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ABA" w:rsidRDefault="00FF60B2">
      <w:pPr>
        <w:pStyle w:val="ae"/>
        <w:spacing w:afterLines="50" w:after="120"/>
        <w:textAlignment w:val="center"/>
        <w:rPr>
          <w:rFonts w:cs="Arial"/>
          <w:bCs/>
          <w:sz w:val="24"/>
          <w:lang w:eastAsia="zh-CN"/>
        </w:rPr>
      </w:pPr>
      <w:bookmarkStart w:id="0" w:name="OLE_LINK34"/>
      <w:bookmarkStart w:id="1" w:name="OLE_LINK33"/>
      <w:bookmarkStart w:id="2" w:name="OLE_LINK12"/>
      <w:bookmarkStart w:id="3" w:name="OLE_LINK13"/>
      <w:r>
        <w:rPr>
          <w:rFonts w:ascii="CG Times (WN)" w:eastAsia="宋体" w:hAnsi="CG Times (WN)"/>
          <w:sz w:val="24"/>
        </w:rPr>
        <w:t>3GPP TSG-RAN WG2 Meeting #1</w:t>
      </w:r>
      <w:r>
        <w:rPr>
          <w:rFonts w:ascii="CG Times (WN)" w:eastAsia="宋体" w:hAnsi="CG Times (WN)" w:hint="eastAsia"/>
          <w:sz w:val="24"/>
          <w:lang w:eastAsia="zh-CN"/>
        </w:rPr>
        <w:t>12</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i/>
          <w:sz w:val="24"/>
          <w:lang w:eastAsia="zh-CN"/>
        </w:rPr>
        <w:t>R2-2009062</w:t>
      </w:r>
    </w:p>
    <w:p w:rsidR="009E5ABA" w:rsidRDefault="00FF60B2">
      <w:pPr>
        <w:tabs>
          <w:tab w:val="center" w:pos="4153"/>
          <w:tab w:val="right" w:pos="8306"/>
        </w:tabs>
        <w:spacing w:after="0"/>
        <w:textAlignment w:val="center"/>
        <w:rPr>
          <w:rFonts w:ascii="CG Times (WN)" w:eastAsia="宋体" w:hAnsi="CG Times (WN)"/>
          <w:b/>
          <w:sz w:val="24"/>
          <w:szCs w:val="24"/>
          <w:lang w:eastAsia="en-US"/>
        </w:rPr>
      </w:pPr>
      <w:r>
        <w:rPr>
          <w:rFonts w:ascii="CG Times (WN)" w:eastAsia="宋体" w:hAnsi="CG Times (WN)" w:hint="eastAsia"/>
          <w:b/>
          <w:sz w:val="24"/>
          <w:szCs w:val="24"/>
          <w:lang w:eastAsia="en-US"/>
        </w:rPr>
        <w:t>November</w:t>
      </w:r>
      <w:r>
        <w:rPr>
          <w:rFonts w:ascii="CG Times (WN)" w:eastAsia="宋体" w:hAnsi="CG Times (WN)"/>
          <w:b/>
          <w:sz w:val="24"/>
          <w:szCs w:val="24"/>
          <w:lang w:eastAsia="en-US"/>
        </w:rPr>
        <w:t xml:space="preserve"> </w:t>
      </w:r>
      <w:r>
        <w:rPr>
          <w:rFonts w:ascii="CG Times (WN)" w:eastAsia="宋体" w:hAnsi="CG Times (WN)" w:hint="eastAsia"/>
          <w:b/>
          <w:sz w:val="24"/>
          <w:szCs w:val="24"/>
          <w:lang w:eastAsia="en-US"/>
        </w:rPr>
        <w:t>2</w:t>
      </w:r>
      <w:r>
        <w:rPr>
          <w:rFonts w:ascii="CG Times (WN)" w:eastAsia="宋体" w:hAnsi="CG Times (WN)" w:hint="eastAsia"/>
          <w:b/>
          <w:sz w:val="24"/>
          <w:szCs w:val="24"/>
          <w:vertAlign w:val="superscript"/>
          <w:lang w:eastAsia="en-US"/>
        </w:rPr>
        <w:t>rd</w:t>
      </w:r>
      <w:r>
        <w:rPr>
          <w:rFonts w:ascii="CG Times (WN)" w:eastAsia="宋体" w:hAnsi="CG Times (WN)"/>
          <w:b/>
          <w:sz w:val="24"/>
          <w:szCs w:val="24"/>
          <w:vertAlign w:val="superscript"/>
          <w:lang w:eastAsia="en-US"/>
        </w:rPr>
        <w:t xml:space="preserve"> </w:t>
      </w:r>
      <w:r>
        <w:rPr>
          <w:rFonts w:ascii="CG Times (WN)" w:eastAsia="宋体" w:hAnsi="CG Times (WN)"/>
          <w:b/>
          <w:sz w:val="24"/>
          <w:szCs w:val="24"/>
          <w:lang w:eastAsia="en-US"/>
        </w:rPr>
        <w:t xml:space="preserve">- </w:t>
      </w:r>
      <w:r>
        <w:rPr>
          <w:rFonts w:ascii="CG Times (WN)" w:eastAsia="宋体" w:hAnsi="CG Times (WN)" w:hint="eastAsia"/>
          <w:b/>
          <w:sz w:val="24"/>
          <w:szCs w:val="24"/>
          <w:lang w:eastAsia="en-US"/>
        </w:rPr>
        <w:t>13</w:t>
      </w:r>
      <w:r>
        <w:rPr>
          <w:rFonts w:ascii="CG Times (WN)" w:eastAsia="宋体" w:hAnsi="CG Times (WN)" w:hint="eastAsia"/>
          <w:b/>
          <w:sz w:val="24"/>
          <w:szCs w:val="24"/>
          <w:vertAlign w:val="superscript"/>
          <w:lang w:eastAsia="en-US"/>
        </w:rPr>
        <w:t>th</w:t>
      </w:r>
      <w:r>
        <w:rPr>
          <w:rFonts w:ascii="CG Times (WN)" w:eastAsia="宋体" w:hAnsi="CG Times (WN)"/>
          <w:b/>
          <w:sz w:val="24"/>
          <w:szCs w:val="24"/>
          <w:lang w:eastAsia="en-US"/>
        </w:rPr>
        <w:t>, 2020</w:t>
      </w:r>
    </w:p>
    <w:p w:rsidR="009E5ABA" w:rsidRDefault="009E5ABA">
      <w:pPr>
        <w:tabs>
          <w:tab w:val="center" w:pos="4153"/>
          <w:tab w:val="right" w:pos="8306"/>
        </w:tabs>
        <w:spacing w:after="0"/>
        <w:textAlignment w:val="center"/>
        <w:rPr>
          <w:rFonts w:ascii="CG Times (WN)" w:eastAsia="宋体" w:hAnsi="CG Times (WN)"/>
          <w:b/>
          <w:sz w:val="24"/>
          <w:szCs w:val="24"/>
          <w:lang w:eastAsia="en-US"/>
        </w:rPr>
      </w:pPr>
    </w:p>
    <w:p w:rsidR="009E5ABA" w:rsidRDefault="00FF60B2">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rsidR="009E5ABA" w:rsidRDefault="00FF60B2">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New QoS related parameters in TSN</w:t>
      </w:r>
    </w:p>
    <w:p w:rsidR="009E5ABA" w:rsidRDefault="00FF60B2">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8.5.4</w:t>
      </w:r>
    </w:p>
    <w:p w:rsidR="009E5ABA" w:rsidRDefault="00FF60B2">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9E5ABA" w:rsidRDefault="009E5ABA">
      <w:pPr>
        <w:pBdr>
          <w:bottom w:val="single" w:sz="4" w:space="1" w:color="auto"/>
        </w:pBdr>
        <w:tabs>
          <w:tab w:val="left" w:pos="2552"/>
        </w:tabs>
        <w:spacing w:after="0" w:line="60" w:lineRule="exact"/>
        <w:textAlignment w:val="center"/>
        <w:rPr>
          <w:rFonts w:eastAsia="宋体"/>
          <w:sz w:val="24"/>
        </w:rPr>
      </w:pPr>
    </w:p>
    <w:p w:rsidR="009E5ABA" w:rsidRDefault="00FF60B2">
      <w:pPr>
        <w:pStyle w:val="1"/>
        <w:spacing w:before="120" w:after="120" w:line="360" w:lineRule="auto"/>
        <w:ind w:left="431" w:hanging="431"/>
        <w:textAlignment w:val="center"/>
        <w:rPr>
          <w:lang w:val="en-US"/>
        </w:rPr>
      </w:pPr>
      <w:r>
        <w:rPr>
          <w:lang w:val="en-US"/>
        </w:rPr>
        <w:t>Introduction</w:t>
      </w:r>
    </w:p>
    <w:p w:rsidR="009E5ABA" w:rsidRDefault="00FF60B2">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9E5ABA">
        <w:tc>
          <w:tcPr>
            <w:tcW w:w="10065" w:type="dxa"/>
          </w:tcPr>
          <w:p w:rsidR="009E5ABA" w:rsidRDefault="00FF60B2">
            <w:pPr>
              <w:spacing w:after="0"/>
              <w:ind w:left="360"/>
              <w:jc w:val="both"/>
              <w:textAlignment w:val="center"/>
              <w:rPr>
                <w:rFonts w:eastAsia="宋体"/>
                <w:bCs/>
                <w:i/>
                <w:sz w:val="20"/>
                <w:szCs w:val="20"/>
              </w:rPr>
            </w:pPr>
            <w:r>
              <w:rPr>
                <w:rFonts w:eastAsia="宋体"/>
                <w:bCs/>
                <w:i/>
                <w:sz w:val="20"/>
                <w:szCs w:val="20"/>
              </w:rPr>
              <w:t>...</w:t>
            </w:r>
          </w:p>
          <w:p w:rsidR="009E5ABA" w:rsidRDefault="00FF60B2">
            <w:pPr>
              <w:numPr>
                <w:ilvl w:val="0"/>
                <w:numId w:val="6"/>
              </w:numPr>
              <w:spacing w:after="0"/>
              <w:ind w:left="440"/>
              <w:jc w:val="both"/>
              <w:textAlignment w:val="center"/>
              <w:rPr>
                <w:rFonts w:eastAsia="宋体"/>
                <w:bCs/>
                <w:i/>
                <w:sz w:val="20"/>
                <w:szCs w:val="20"/>
              </w:rPr>
            </w:pPr>
            <w:r>
              <w:rPr>
                <w:rFonts w:eastAsia="宋体" w:hint="eastAsia"/>
                <w:bCs/>
                <w:i/>
                <w:sz w:val="20"/>
                <w:szCs w:val="20"/>
              </w:rPr>
              <w:t>RAN enhancements bas</w:t>
            </w:r>
            <w:r>
              <w:rPr>
                <w:rFonts w:eastAsia="宋体" w:hint="eastAsia"/>
                <w:bCs/>
                <w:i/>
                <w:sz w:val="20"/>
                <w:szCs w:val="20"/>
              </w:rPr>
              <w:t xml:space="preserve">ed on new QoS related parameters if any, e.g. survival time, decided from SA2. [RAN2, RAN3] </w:t>
            </w:r>
          </w:p>
        </w:tc>
      </w:tr>
    </w:tbl>
    <w:p w:rsidR="009E5ABA" w:rsidRDefault="00FF60B2">
      <w:pPr>
        <w:pStyle w:val="CRCoverPage"/>
        <w:spacing w:beforeLines="50" w:before="120" w:afterLines="50"/>
        <w:textAlignment w:val="center"/>
        <w:rPr>
          <w:rFonts w:ascii="Times New Roman" w:hAnsi="Times New Roman"/>
          <w:lang w:eastAsia="zh-CN"/>
        </w:rPr>
      </w:pPr>
      <w:bookmarkStart w:id="5" w:name="OLE_LINK7"/>
      <w:r>
        <w:rPr>
          <w:rFonts w:ascii="Times New Roman" w:hAnsi="Times New Roman"/>
          <w:lang w:val="en-US" w:eastAsia="zh-CN"/>
        </w:rPr>
        <w:t>In Rel-16, there were some discussion on t</w:t>
      </w:r>
      <w:r>
        <w:rPr>
          <w:rFonts w:ascii="Times New Roman" w:hAnsi="Times New Roman"/>
          <w:lang w:eastAsia="zh-CN"/>
        </w:rPr>
        <w:t>he survival time parameter in RAN2#105bis. The following agreements have been made: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9E5ABA">
        <w:tc>
          <w:tcPr>
            <w:tcW w:w="10060" w:type="dxa"/>
          </w:tcPr>
          <w:p w:rsidR="009E5ABA" w:rsidRDefault="00FF60B2">
            <w:pPr>
              <w:numPr>
                <w:ilvl w:val="0"/>
                <w:numId w:val="7"/>
              </w:numPr>
              <w:overflowPunct w:val="0"/>
              <w:autoSpaceDE w:val="0"/>
              <w:autoSpaceDN w:val="0"/>
              <w:adjustRightInd w:val="0"/>
              <w:spacing w:after="0"/>
              <w:ind w:left="357" w:hanging="357"/>
              <w:jc w:val="both"/>
              <w:textAlignment w:val="baseline"/>
              <w:rPr>
                <w:i/>
              </w:rPr>
            </w:pPr>
            <w:r>
              <w:rPr>
                <w:i/>
                <w:sz w:val="20"/>
                <w:szCs w:val="20"/>
              </w:rPr>
              <w:t xml:space="preserve">RAN2 think that knowledge of </w:t>
            </w:r>
            <w:bookmarkStart w:id="6" w:name="OLE_LINK3"/>
            <w:r>
              <w:rPr>
                <w:i/>
                <w:sz w:val="20"/>
                <w:szCs w:val="20"/>
              </w:rPr>
              <w:t>survival time</w:t>
            </w:r>
            <w:bookmarkEnd w:id="6"/>
            <w:r>
              <w:rPr>
                <w:i/>
                <w:sz w:val="20"/>
                <w:szCs w:val="20"/>
              </w:rPr>
              <w:t xml:space="preserve"> is beneficial to gNB. FFS whether there would be any impact to AS specifications to make use of this, and such discussions would have lower priority, as it is not explicitly a WI objective. There are also concerns that QoS framework may be im</w:t>
            </w:r>
            <w:r>
              <w:rPr>
                <w:i/>
                <w:sz w:val="20"/>
                <w:szCs w:val="20"/>
              </w:rPr>
              <w:t xml:space="preserve">pacted due to survival time being provided explicitly. </w:t>
            </w:r>
          </w:p>
        </w:tc>
      </w:tr>
    </w:tbl>
    <w:p w:rsidR="009E5ABA" w:rsidRDefault="00FF60B2">
      <w:pPr>
        <w:spacing w:beforeLines="50" w:before="120" w:after="100"/>
        <w:jc w:val="both"/>
        <w:textAlignment w:val="center"/>
        <w:rPr>
          <w:sz w:val="20"/>
          <w:szCs w:val="20"/>
        </w:rPr>
      </w:pPr>
      <w:r>
        <w:rPr>
          <w:sz w:val="20"/>
          <w:szCs w:val="20"/>
        </w:rPr>
        <w:t xml:space="preserve">In this contribution, we will </w:t>
      </w:r>
      <w:r>
        <w:rPr>
          <w:rFonts w:eastAsia="宋体"/>
          <w:sz w:val="20"/>
          <w:szCs w:val="20"/>
        </w:rPr>
        <w:t xml:space="preserve">mainly </w:t>
      </w:r>
      <w:r>
        <w:rPr>
          <w:sz w:val="20"/>
          <w:szCs w:val="20"/>
        </w:rPr>
        <w:t xml:space="preserve">discuss </w:t>
      </w:r>
      <w:r>
        <w:rPr>
          <w:rFonts w:eastAsia="宋体"/>
          <w:sz w:val="20"/>
          <w:szCs w:val="20"/>
        </w:rPr>
        <w:t>the potential RAN2 impacts o</w:t>
      </w:r>
      <w:r>
        <w:rPr>
          <w:sz w:val="20"/>
          <w:szCs w:val="20"/>
        </w:rPr>
        <w:t>f the new QoS related parameters</w:t>
      </w:r>
      <w:r>
        <w:rPr>
          <w:rFonts w:eastAsiaTheme="minorEastAsia"/>
          <w:sz w:val="20"/>
          <w:szCs w:val="20"/>
        </w:rPr>
        <w:t xml:space="preserve"> that has been introduced in SA2 spec</w:t>
      </w:r>
      <w:r>
        <w:rPr>
          <w:sz w:val="20"/>
          <w:szCs w:val="20"/>
        </w:rPr>
        <w:t xml:space="preserve">, e.g., </w:t>
      </w:r>
      <w:r>
        <w:rPr>
          <w:rFonts w:hint="eastAsia"/>
          <w:sz w:val="20"/>
          <w:szCs w:val="20"/>
        </w:rPr>
        <w:t>survival time</w:t>
      </w:r>
      <w:r>
        <w:rPr>
          <w:sz w:val="20"/>
          <w:szCs w:val="20"/>
        </w:rPr>
        <w:t xml:space="preserve"> and </w:t>
      </w:r>
      <w:r>
        <w:rPr>
          <w:rFonts w:eastAsiaTheme="minorEastAsia"/>
          <w:sz w:val="20"/>
          <w:szCs w:val="20"/>
        </w:rPr>
        <w:t>burst spread</w:t>
      </w:r>
      <w:r>
        <w:rPr>
          <w:sz w:val="20"/>
          <w:szCs w:val="20"/>
        </w:rPr>
        <w:t>. Then we’ll give o</w:t>
      </w:r>
      <w:r>
        <w:rPr>
          <w:sz w:val="20"/>
          <w:szCs w:val="20"/>
        </w:rPr>
        <w:t>ur proposal</w:t>
      </w:r>
      <w:r>
        <w:rPr>
          <w:rFonts w:eastAsia="宋体"/>
          <w:sz w:val="20"/>
          <w:szCs w:val="20"/>
        </w:rPr>
        <w:t>s</w:t>
      </w:r>
      <w:r>
        <w:rPr>
          <w:sz w:val="20"/>
          <w:szCs w:val="20"/>
        </w:rPr>
        <w:t>.</w:t>
      </w:r>
      <w:bookmarkEnd w:id="5"/>
    </w:p>
    <w:p w:rsidR="009E5ABA" w:rsidRDefault="00FF60B2">
      <w:pPr>
        <w:pStyle w:val="1"/>
        <w:spacing w:before="120" w:after="120" w:line="360" w:lineRule="auto"/>
        <w:ind w:left="431" w:hanging="431"/>
        <w:textAlignment w:val="center"/>
        <w:rPr>
          <w:rFonts w:eastAsiaTheme="minorEastAsia"/>
        </w:rPr>
      </w:pPr>
      <w:r>
        <w:rPr>
          <w:lang w:val="en-US"/>
        </w:rPr>
        <w:t>Discussion</w:t>
      </w:r>
      <w:bookmarkStart w:id="7" w:name="OLE_LINK44"/>
      <w:bookmarkStart w:id="8" w:name="OLE_LINK14"/>
      <w:bookmarkEnd w:id="2"/>
      <w:bookmarkEnd w:id="3"/>
    </w:p>
    <w:p w:rsidR="009E5ABA" w:rsidRDefault="00FF60B2">
      <w:pPr>
        <w:pStyle w:val="2"/>
        <w:ind w:left="3459" w:hanging="3459"/>
        <w:textAlignment w:val="center"/>
        <w:rPr>
          <w:lang w:val="en-US"/>
        </w:rPr>
      </w:pPr>
      <w:r>
        <w:rPr>
          <w:lang w:val="en-US"/>
        </w:rPr>
        <w:t>Background of TSC QoS</w:t>
      </w:r>
    </w:p>
    <w:p w:rsidR="009E5ABA" w:rsidRDefault="00FF60B2">
      <w:pPr>
        <w:rPr>
          <w:sz w:val="20"/>
          <w:szCs w:val="20"/>
        </w:rPr>
      </w:pPr>
      <w:r>
        <w:rPr>
          <w:sz w:val="20"/>
          <w:szCs w:val="20"/>
        </w:rPr>
        <w:t>Some of TSC QoS flow traffic characteristics are provided in the TSCAI, e.g., Periodicity and Burst Arrival Time, and the others are provided via QoS profile, e.g., the maximum value of TSC Burst Size and PDB.</w:t>
      </w:r>
    </w:p>
    <w:p w:rsidR="009E5ABA" w:rsidRDefault="00FF60B2">
      <w:pPr>
        <w:rPr>
          <w:rFonts w:eastAsiaTheme="minorEastAsia"/>
          <w:sz w:val="20"/>
          <w:szCs w:val="20"/>
        </w:rPr>
      </w:pPr>
      <w:r>
        <w:rPr>
          <w:sz w:val="20"/>
          <w:szCs w:val="20"/>
        </w:rPr>
        <w:t>As mentioned in 23.501:</w:t>
      </w:r>
    </w:p>
    <w:p w:rsidR="009E5ABA" w:rsidRDefault="00FF60B2">
      <w:pPr>
        <w:rPr>
          <w:sz w:val="20"/>
          <w:szCs w:val="20"/>
        </w:rPr>
      </w:pPr>
      <w:r>
        <w:rPr>
          <w:sz w:val="20"/>
          <w:szCs w:val="20"/>
        </w:rPr>
        <w:t xml:space="preserve"> “</w:t>
      </w:r>
      <w:r>
        <w:rPr>
          <w:i/>
          <w:sz w:val="20"/>
          <w:szCs w:val="20"/>
        </w:rPr>
        <w:t>TSC QoS flows use a Delay Critical GBR resource type, standardized 5QIs (5G QoS Identifier) as in clause 5.7.4 and TSC Assistance Information. Within each Period (defined by periodicity), TSC QoS flows are required to transmit on</w:t>
      </w:r>
      <w:r>
        <w:rPr>
          <w:i/>
          <w:sz w:val="20"/>
          <w:szCs w:val="20"/>
        </w:rPr>
        <w:t>ly one burst of maximum size MDBV (Maximum Data Burst Volume) within the AN-PDB. Known QoS flow traffic characteristics provided in the TSCAI may be used to optimize scheduling in the 5GS.</w:t>
      </w:r>
    </w:p>
    <w:p w:rsidR="009E5ABA" w:rsidRDefault="00FF60B2">
      <w:pPr>
        <w:rPr>
          <w:i/>
          <w:sz w:val="20"/>
          <w:szCs w:val="20"/>
        </w:rPr>
      </w:pPr>
      <w:r>
        <w:rPr>
          <w:i/>
          <w:sz w:val="20"/>
          <w:szCs w:val="20"/>
        </w:rPr>
        <w:t>The following is applicable for the 5QI defined for TSC QoS flows:</w:t>
      </w:r>
    </w:p>
    <w:p w:rsidR="009E5ABA" w:rsidRDefault="00FF60B2">
      <w:pPr>
        <w:pStyle w:val="B10"/>
        <w:contextualSpacing w:val="0"/>
        <w:rPr>
          <w:rFonts w:eastAsiaTheme="minorEastAsia"/>
          <w:i/>
          <w:lang w:val="zh-CN"/>
        </w:rPr>
      </w:pPr>
      <w:r>
        <w:rPr>
          <w:rFonts w:eastAsiaTheme="minorEastAsia"/>
          <w:i/>
          <w:lang w:val="zh-CN"/>
        </w:rPr>
        <w:t>1.</w:t>
      </w:r>
      <w:r>
        <w:rPr>
          <w:rFonts w:eastAsiaTheme="minorEastAsia"/>
          <w:i/>
          <w:lang w:val="zh-CN"/>
        </w:rPr>
        <w:tab/>
        <w:t>The TSCAI Burst Size may be used to set the MDBV. (</w:t>
      </w:r>
      <w:r>
        <w:rPr>
          <w:i/>
        </w:rPr>
        <w:t>The maximum value of TSC Burst Size should be mapped to a 5QI with MDBV that is equal or higher.</w:t>
      </w:r>
      <w:r>
        <w:rPr>
          <w:rFonts w:eastAsiaTheme="minorEastAsia"/>
          <w:i/>
          <w:lang w:val="zh-CN"/>
        </w:rPr>
        <w:t>)</w:t>
      </w:r>
    </w:p>
    <w:p w:rsidR="009E5ABA" w:rsidRDefault="00FF60B2">
      <w:pPr>
        <w:pStyle w:val="B10"/>
        <w:contextualSpacing w:val="0"/>
        <w:rPr>
          <w:rFonts w:eastAsiaTheme="minorEastAsia"/>
          <w:i/>
          <w:lang w:val="zh-CN"/>
        </w:rPr>
      </w:pPr>
      <w:r>
        <w:rPr>
          <w:rFonts w:eastAsiaTheme="minorEastAsia"/>
          <w:i/>
          <w:lang w:val="zh-CN"/>
        </w:rPr>
        <w:t>2.</w:t>
      </w:r>
      <w:r>
        <w:rPr>
          <w:rFonts w:eastAsiaTheme="minorEastAsia"/>
          <w:i/>
          <w:lang w:val="zh-CN"/>
        </w:rPr>
        <w:tab/>
        <w:t>The PDB is explicitly divided into 5G-AN PDB and CN PDB. The 5G-AN PDB is the packet delay budget app</w:t>
      </w:r>
      <w:r>
        <w:rPr>
          <w:rFonts w:eastAsiaTheme="minorEastAsia"/>
          <w:i/>
          <w:lang w:val="zh-CN"/>
        </w:rPr>
        <w:t>licable to the radio interface, including AN processing. The CN PDB is the delay between a UPF terminating N6 and a 5G-AN. Separate delay budgets are necessary for calculation of expected packet transmit times on 5G System interfaces.</w:t>
      </w:r>
    </w:p>
    <w:p w:rsidR="009E5ABA" w:rsidRDefault="00FF60B2">
      <w:pPr>
        <w:pStyle w:val="B10"/>
        <w:contextualSpacing w:val="0"/>
        <w:rPr>
          <w:rFonts w:eastAsiaTheme="minorEastAsia"/>
          <w:lang w:val="zh-CN"/>
        </w:rPr>
      </w:pPr>
      <w:r>
        <w:rPr>
          <w:rFonts w:eastAsiaTheme="minorEastAsia"/>
          <w:i/>
          <w:lang w:val="zh-CN"/>
        </w:rPr>
        <w:lastRenderedPageBreak/>
        <w:t>3.</w:t>
      </w:r>
      <w:r>
        <w:rPr>
          <w:rFonts w:eastAsiaTheme="minorEastAsia"/>
          <w:i/>
          <w:lang w:val="zh-CN"/>
        </w:rPr>
        <w:tab/>
        <w:t>The TSCAI Burst Ar</w:t>
      </w:r>
      <w:r>
        <w:rPr>
          <w:rFonts w:eastAsiaTheme="minorEastAsia"/>
          <w:i/>
          <w:lang w:val="zh-CN"/>
        </w:rPr>
        <w:t>rival Time calculation uses UE-DS-TT residence time and CN PDB as per clause 5.27.5. For DL TSCAI Burst Arrival Time determination, CN PDB is needed. For UL TSCAI Burst Arrival Time determination, UE-DS-TT residence time are needed.</w:t>
      </w:r>
      <w:r>
        <w:rPr>
          <w:rFonts w:eastAsiaTheme="minorEastAsia"/>
          <w:lang w:val="zh-CN"/>
        </w:rPr>
        <w:t>”</w:t>
      </w:r>
    </w:p>
    <w:p w:rsidR="009E5ABA" w:rsidRDefault="00FF60B2">
      <w:pPr>
        <w:rPr>
          <w:sz w:val="20"/>
          <w:szCs w:val="20"/>
        </w:rPr>
      </w:pPr>
      <w:r>
        <w:rPr>
          <w:rFonts w:hint="eastAsia"/>
          <w:sz w:val="20"/>
          <w:szCs w:val="20"/>
        </w:rPr>
        <w:t>Also</w:t>
      </w:r>
      <w:r>
        <w:rPr>
          <w:sz w:val="20"/>
          <w:szCs w:val="20"/>
        </w:rPr>
        <w:t xml:space="preserve"> as mentioned in 2</w:t>
      </w:r>
      <w:r>
        <w:rPr>
          <w:sz w:val="20"/>
          <w:szCs w:val="20"/>
        </w:rPr>
        <w:t>3.501, “</w:t>
      </w:r>
      <w:r>
        <w:rPr>
          <w:i/>
          <w:sz w:val="20"/>
          <w:szCs w:val="20"/>
        </w:rPr>
        <w:t>DS-TT and NW-TT support a hold and forward mechanism to schedule traffic as defined in IEEE 802.1Qbv if 5GS is to participate transparently as a bridge in a TSN network. The Hold and Forward buffering mechanism allows PDB based 5GS QoS to be used f</w:t>
      </w:r>
      <w:r>
        <w:rPr>
          <w:i/>
          <w:sz w:val="20"/>
          <w:szCs w:val="20"/>
        </w:rPr>
        <w:t>or TSC traffic since packets need only arrive at NW-TT or DS-TT egress prior to their scheduled transmission time.</w:t>
      </w:r>
      <w:r>
        <w:rPr>
          <w:sz w:val="20"/>
          <w:szCs w:val="20"/>
        </w:rPr>
        <w:t>”</w:t>
      </w:r>
    </w:p>
    <w:p w:rsidR="009E5ABA" w:rsidRDefault="00FF60B2">
      <w:pPr>
        <w:spacing w:before="100" w:after="120"/>
        <w:jc w:val="both"/>
        <w:textAlignment w:val="center"/>
        <w:rPr>
          <w:sz w:val="20"/>
          <w:szCs w:val="20"/>
        </w:rPr>
      </w:pPr>
      <w:r>
        <w:rPr>
          <w:rFonts w:eastAsiaTheme="minorEastAsia" w:hint="eastAsia"/>
          <w:sz w:val="20"/>
          <w:szCs w:val="20"/>
        </w:rPr>
        <w:t>A</w:t>
      </w:r>
      <w:r>
        <w:rPr>
          <w:rFonts w:eastAsiaTheme="minorEastAsia"/>
          <w:sz w:val="20"/>
          <w:szCs w:val="20"/>
        </w:rPr>
        <w:t>lso as mentioned in 23.501, “</w:t>
      </w:r>
      <w:r>
        <w:rPr>
          <w:rFonts w:eastAsiaTheme="minorEastAsia"/>
          <w:i/>
          <w:sz w:val="20"/>
          <w:szCs w:val="20"/>
        </w:rPr>
        <w:t xml:space="preserve">The Packet Delay Budget (PDB) defines an upper bound for the time that a packet may be delayed between the UE </w:t>
      </w:r>
      <w:r>
        <w:rPr>
          <w:rFonts w:eastAsiaTheme="minorEastAsia"/>
          <w:i/>
          <w:sz w:val="20"/>
          <w:szCs w:val="20"/>
        </w:rPr>
        <w:t>and the UPF that terminates the N6 interface. For a certain 5QI the value of the PDB is the same in UL and DL. In the case of 3GPP access, the PDB is used to support the configuration of scheduling and link layer functions (e.g. the setting of scheduling p</w:t>
      </w:r>
      <w:r>
        <w:rPr>
          <w:rFonts w:eastAsiaTheme="minorEastAsia"/>
          <w:i/>
          <w:sz w:val="20"/>
          <w:szCs w:val="20"/>
        </w:rPr>
        <w:t>riority weights and HARQ target operating points). For GBR QoS Flows using the Delay-critical resource type, a packet delayed more than PDB is counted as lost if the data burst is not exceeding the MDBV within the period of PDB and the QoS Flow is not exce</w:t>
      </w:r>
      <w:r>
        <w:rPr>
          <w:rFonts w:eastAsiaTheme="minorEastAsia"/>
          <w:i/>
          <w:sz w:val="20"/>
          <w:szCs w:val="20"/>
        </w:rPr>
        <w:t>eding the GFBR. For GBR QoS Flows with GBR resource type not exceeding GFBR, 98 percent of the packets shall not experience a delay exceeding the 5QI's PDB.</w:t>
      </w:r>
      <w:r>
        <w:rPr>
          <w:sz w:val="20"/>
          <w:szCs w:val="20"/>
        </w:rPr>
        <w:t xml:space="preserve">” </w:t>
      </w:r>
    </w:p>
    <w:p w:rsidR="009E5ABA" w:rsidRDefault="00FF60B2">
      <w:pPr>
        <w:rPr>
          <w:b/>
          <w:sz w:val="20"/>
          <w:szCs w:val="20"/>
        </w:rPr>
      </w:pPr>
      <w:r>
        <w:rPr>
          <w:rFonts w:hint="eastAsia"/>
          <w:b/>
          <w:sz w:val="20"/>
          <w:szCs w:val="20"/>
          <w:lang w:eastAsia="ja-JP"/>
        </w:rPr>
        <w:t xml:space="preserve">Observation </w:t>
      </w:r>
      <w:r>
        <w:rPr>
          <w:rFonts w:eastAsia="宋体" w:hint="eastAsia"/>
          <w:b/>
          <w:sz w:val="20"/>
          <w:szCs w:val="20"/>
        </w:rPr>
        <w:t>1</w:t>
      </w:r>
      <w:r>
        <w:rPr>
          <w:rFonts w:hint="eastAsia"/>
          <w:b/>
          <w:sz w:val="20"/>
          <w:szCs w:val="20"/>
          <w:lang w:eastAsia="ja-JP"/>
        </w:rPr>
        <w:t xml:space="preserve">: </w:t>
      </w:r>
      <w:r>
        <w:rPr>
          <w:b/>
          <w:sz w:val="20"/>
          <w:szCs w:val="20"/>
          <w:lang w:eastAsia="ja-JP"/>
        </w:rPr>
        <w:t>As TS</w:t>
      </w:r>
      <w:r>
        <w:rPr>
          <w:b/>
          <w:sz w:val="20"/>
          <w:szCs w:val="20"/>
        </w:rPr>
        <w:t xml:space="preserve">C QoS flows use a Delay Critical GBR resource type, the above requirements </w:t>
      </w:r>
      <w:r>
        <w:rPr>
          <w:b/>
          <w:sz w:val="20"/>
          <w:szCs w:val="20"/>
        </w:rPr>
        <w:t>related to packet delay would be applied to TSC QoS flow</w:t>
      </w:r>
      <w:r>
        <w:rPr>
          <w:rFonts w:eastAsia="宋体" w:hint="eastAsia"/>
          <w:b/>
          <w:sz w:val="20"/>
          <w:szCs w:val="20"/>
        </w:rPr>
        <w:t>.</w:t>
      </w:r>
    </w:p>
    <w:p w:rsidR="009E5ABA" w:rsidRDefault="00FF60B2">
      <w:pPr>
        <w:spacing w:before="100" w:after="120"/>
        <w:jc w:val="both"/>
        <w:textAlignment w:val="center"/>
        <w:rPr>
          <w:sz w:val="20"/>
          <w:szCs w:val="20"/>
        </w:rPr>
      </w:pPr>
      <w:bookmarkStart w:id="9" w:name="_Toc45897918"/>
      <w:bookmarkStart w:id="10" w:name="_Toc45720649"/>
      <w:bookmarkStart w:id="11" w:name="_Toc45652397"/>
      <w:bookmarkStart w:id="12" w:name="_Toc45798529"/>
      <w:bookmarkStart w:id="13" w:name="_Toc51746122"/>
      <w:bookmarkStart w:id="14" w:name="_Toc45658829"/>
      <w:r>
        <w:rPr>
          <w:sz w:val="20"/>
          <w:szCs w:val="20"/>
        </w:rPr>
        <w:t>As mentioned in</w:t>
      </w:r>
      <w:r>
        <w:rPr>
          <w:rFonts w:eastAsiaTheme="minorEastAsia"/>
          <w:sz w:val="20"/>
          <w:szCs w:val="20"/>
        </w:rPr>
        <w:t xml:space="preserve"> 38.413, i</w:t>
      </w:r>
      <w:r>
        <w:rPr>
          <w:rFonts w:hint="eastAsia"/>
          <w:sz w:val="20"/>
          <w:szCs w:val="20"/>
        </w:rPr>
        <w:t>n</w:t>
      </w:r>
      <w:r>
        <w:rPr>
          <w:sz w:val="20"/>
          <w:szCs w:val="20"/>
        </w:rPr>
        <w:t xml:space="preserve"> </w:t>
      </w:r>
      <w:r>
        <w:rPr>
          <w:rFonts w:hint="eastAsia"/>
          <w:sz w:val="20"/>
          <w:szCs w:val="20"/>
        </w:rPr>
        <w:t>the</w:t>
      </w:r>
      <w:r>
        <w:rPr>
          <w:sz w:val="20"/>
          <w:szCs w:val="20"/>
        </w:rPr>
        <w:t xml:space="preserve"> </w:t>
      </w:r>
      <w:r>
        <w:rPr>
          <w:rFonts w:hint="eastAsia"/>
          <w:sz w:val="20"/>
          <w:szCs w:val="20"/>
        </w:rPr>
        <w:t>current</w:t>
      </w:r>
      <w:r>
        <w:rPr>
          <w:sz w:val="20"/>
          <w:szCs w:val="20"/>
        </w:rPr>
        <w:t xml:space="preserve"> </w:t>
      </w:r>
      <w:r>
        <w:rPr>
          <w:rFonts w:hint="eastAsia"/>
          <w:sz w:val="20"/>
          <w:szCs w:val="20"/>
        </w:rPr>
        <w:t>NG</w:t>
      </w:r>
      <w:r>
        <w:rPr>
          <w:sz w:val="20"/>
          <w:szCs w:val="20"/>
        </w:rPr>
        <w:t xml:space="preserve"> </w:t>
      </w:r>
      <w:r>
        <w:rPr>
          <w:rFonts w:hint="eastAsia"/>
          <w:sz w:val="20"/>
          <w:szCs w:val="20"/>
        </w:rPr>
        <w:t>interface</w:t>
      </w:r>
      <w:r>
        <w:rPr>
          <w:sz w:val="20"/>
          <w:szCs w:val="20"/>
        </w:rPr>
        <w:t>, there are the following</w:t>
      </w:r>
      <w:r>
        <w:rPr>
          <w:rFonts w:hint="eastAsia"/>
          <w:sz w:val="20"/>
          <w:szCs w:val="20"/>
        </w:rPr>
        <w:t xml:space="preserve"> </w:t>
      </w:r>
      <w:r>
        <w:rPr>
          <w:sz w:val="20"/>
          <w:szCs w:val="20"/>
        </w:rPr>
        <w:t xml:space="preserve">TSC Assistance Information for providing the traffic characteristics of TSC QoS flows: </w:t>
      </w:r>
    </w:p>
    <w:p w:rsidR="009E5ABA" w:rsidRDefault="00FF60B2">
      <w:pPr>
        <w:spacing w:before="120" w:after="120"/>
        <w:rPr>
          <w:rFonts w:ascii="Arial" w:hAnsi="Arial" w:cs="Arial"/>
          <w:i/>
          <w:sz w:val="24"/>
          <w:szCs w:val="24"/>
        </w:rPr>
      </w:pPr>
      <w:r>
        <w:rPr>
          <w:rFonts w:ascii="Arial" w:hAnsi="Arial" w:cs="Arial"/>
          <w:i/>
          <w:sz w:val="24"/>
          <w:szCs w:val="24"/>
        </w:rPr>
        <w:t>9.3.1.131 TSC Assistance Informat</w:t>
      </w:r>
      <w:r>
        <w:rPr>
          <w:rFonts w:ascii="Arial" w:hAnsi="Arial" w:cs="Arial"/>
          <w:i/>
          <w:sz w:val="24"/>
          <w:szCs w:val="24"/>
        </w:rPr>
        <w:t>ion</w:t>
      </w:r>
      <w:bookmarkEnd w:id="9"/>
      <w:bookmarkEnd w:id="10"/>
      <w:bookmarkEnd w:id="11"/>
      <w:bookmarkEnd w:id="12"/>
      <w:bookmarkEnd w:id="13"/>
      <w:bookmarkEnd w:id="14"/>
    </w:p>
    <w:p w:rsidR="009E5ABA" w:rsidRDefault="00FF60B2">
      <w:pPr>
        <w:rPr>
          <w:i/>
          <w:sz w:val="20"/>
          <w:szCs w:val="20"/>
        </w:rPr>
      </w:pPr>
      <w:r>
        <w:rPr>
          <w:i/>
          <w:sz w:val="20"/>
          <w:szCs w:val="20"/>
        </w:rPr>
        <w:t xml:space="preserve">This IE provides the TSC assistance information for a TSC QoS flow in the uplink or downlink (see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9E5ABA">
        <w:tc>
          <w:tcPr>
            <w:tcW w:w="2551" w:type="dxa"/>
          </w:tcPr>
          <w:p w:rsidR="009E5ABA" w:rsidRDefault="00FF60B2">
            <w:pPr>
              <w:pStyle w:val="TAH"/>
              <w:rPr>
                <w:rFonts w:cs="Arial"/>
                <w:i/>
                <w:lang w:eastAsia="ja-JP"/>
              </w:rPr>
            </w:pPr>
            <w:r>
              <w:rPr>
                <w:rFonts w:cs="Arial"/>
                <w:i/>
                <w:lang w:eastAsia="ja-JP"/>
              </w:rPr>
              <w:t>IE/Group Name</w:t>
            </w:r>
          </w:p>
        </w:tc>
        <w:tc>
          <w:tcPr>
            <w:tcW w:w="1020" w:type="dxa"/>
          </w:tcPr>
          <w:p w:rsidR="009E5ABA" w:rsidRDefault="00FF60B2">
            <w:pPr>
              <w:pStyle w:val="TAH"/>
              <w:rPr>
                <w:rFonts w:cs="Arial"/>
                <w:i/>
                <w:lang w:eastAsia="ja-JP"/>
              </w:rPr>
            </w:pPr>
            <w:r>
              <w:rPr>
                <w:rFonts w:cs="Arial"/>
                <w:i/>
                <w:lang w:eastAsia="ja-JP"/>
              </w:rPr>
              <w:t>Presence</w:t>
            </w:r>
          </w:p>
        </w:tc>
        <w:tc>
          <w:tcPr>
            <w:tcW w:w="1474" w:type="dxa"/>
          </w:tcPr>
          <w:p w:rsidR="009E5ABA" w:rsidRDefault="00FF60B2">
            <w:pPr>
              <w:pStyle w:val="TAH"/>
              <w:rPr>
                <w:rFonts w:cs="Arial"/>
                <w:i/>
                <w:lang w:eastAsia="ja-JP"/>
              </w:rPr>
            </w:pPr>
            <w:r>
              <w:rPr>
                <w:rFonts w:cs="Arial"/>
                <w:i/>
                <w:lang w:eastAsia="ja-JP"/>
              </w:rPr>
              <w:t>Range</w:t>
            </w:r>
          </w:p>
        </w:tc>
        <w:tc>
          <w:tcPr>
            <w:tcW w:w="1872" w:type="dxa"/>
          </w:tcPr>
          <w:p w:rsidR="009E5ABA" w:rsidRDefault="00FF60B2">
            <w:pPr>
              <w:pStyle w:val="TAH"/>
              <w:rPr>
                <w:rFonts w:cs="Arial"/>
                <w:i/>
                <w:lang w:eastAsia="ja-JP"/>
              </w:rPr>
            </w:pPr>
            <w:r>
              <w:rPr>
                <w:rFonts w:cs="Arial"/>
                <w:i/>
                <w:lang w:eastAsia="ja-JP"/>
              </w:rPr>
              <w:t>IE type and reference</w:t>
            </w:r>
          </w:p>
        </w:tc>
        <w:tc>
          <w:tcPr>
            <w:tcW w:w="2891" w:type="dxa"/>
          </w:tcPr>
          <w:p w:rsidR="009E5ABA" w:rsidRDefault="00FF60B2">
            <w:pPr>
              <w:pStyle w:val="TAH"/>
              <w:rPr>
                <w:rFonts w:cs="Arial"/>
                <w:i/>
                <w:lang w:eastAsia="ja-JP"/>
              </w:rPr>
            </w:pPr>
            <w:r>
              <w:rPr>
                <w:rFonts w:cs="Arial"/>
                <w:i/>
                <w:lang w:eastAsia="ja-JP"/>
              </w:rPr>
              <w:t>Semantics description</w:t>
            </w:r>
          </w:p>
        </w:tc>
      </w:tr>
      <w:tr w:rsidR="009E5ABA">
        <w:tc>
          <w:tcPr>
            <w:tcW w:w="2551" w:type="dxa"/>
          </w:tcPr>
          <w:p w:rsidR="009E5ABA" w:rsidRDefault="00FF60B2">
            <w:pPr>
              <w:pStyle w:val="TAL"/>
              <w:rPr>
                <w:rFonts w:cs="Arial"/>
                <w:i/>
                <w:lang w:eastAsia="ja-JP"/>
              </w:rPr>
            </w:pPr>
            <w:r>
              <w:rPr>
                <w:rFonts w:cs="Arial"/>
                <w:i/>
                <w:lang w:eastAsia="ja-JP"/>
              </w:rPr>
              <w:t>Periodicity</w:t>
            </w:r>
          </w:p>
        </w:tc>
        <w:tc>
          <w:tcPr>
            <w:tcW w:w="1020" w:type="dxa"/>
          </w:tcPr>
          <w:p w:rsidR="009E5ABA" w:rsidRDefault="00FF60B2">
            <w:pPr>
              <w:pStyle w:val="TAL"/>
              <w:rPr>
                <w:rFonts w:cs="Arial"/>
                <w:i/>
                <w:lang w:eastAsia="ja-JP"/>
              </w:rPr>
            </w:pPr>
            <w:r>
              <w:rPr>
                <w:rFonts w:cs="Arial"/>
                <w:i/>
              </w:rPr>
              <w:t>M</w:t>
            </w:r>
          </w:p>
        </w:tc>
        <w:tc>
          <w:tcPr>
            <w:tcW w:w="1474" w:type="dxa"/>
          </w:tcPr>
          <w:p w:rsidR="009E5ABA" w:rsidRDefault="009E5ABA">
            <w:pPr>
              <w:pStyle w:val="TAL"/>
              <w:rPr>
                <w:i/>
                <w:lang w:eastAsia="ja-JP"/>
              </w:rPr>
            </w:pPr>
          </w:p>
        </w:tc>
        <w:tc>
          <w:tcPr>
            <w:tcW w:w="1872" w:type="dxa"/>
          </w:tcPr>
          <w:p w:rsidR="009E5ABA" w:rsidRDefault="00FF60B2">
            <w:pPr>
              <w:pStyle w:val="TAL"/>
              <w:rPr>
                <w:rFonts w:cs="Arial"/>
                <w:i/>
                <w:lang w:eastAsia="ja-JP"/>
              </w:rPr>
            </w:pPr>
            <w:r>
              <w:rPr>
                <w:rFonts w:cs="Arial"/>
                <w:i/>
              </w:rPr>
              <w:t>9.3.1.132</w:t>
            </w:r>
          </w:p>
        </w:tc>
        <w:tc>
          <w:tcPr>
            <w:tcW w:w="2891" w:type="dxa"/>
          </w:tcPr>
          <w:p w:rsidR="009E5ABA" w:rsidRDefault="009E5ABA">
            <w:pPr>
              <w:pStyle w:val="TAL"/>
              <w:rPr>
                <w:rFonts w:cs="Arial"/>
                <w:i/>
                <w:lang w:eastAsia="ja-JP"/>
              </w:rPr>
            </w:pPr>
          </w:p>
        </w:tc>
      </w:tr>
      <w:tr w:rsidR="009E5ABA">
        <w:tc>
          <w:tcPr>
            <w:tcW w:w="2551" w:type="dxa"/>
          </w:tcPr>
          <w:p w:rsidR="009E5ABA" w:rsidRDefault="00FF60B2">
            <w:pPr>
              <w:pStyle w:val="TAL"/>
              <w:rPr>
                <w:rFonts w:cs="Arial"/>
                <w:i/>
                <w:lang w:eastAsia="ja-JP"/>
              </w:rPr>
            </w:pPr>
            <w:r>
              <w:rPr>
                <w:rFonts w:cs="Arial"/>
                <w:i/>
                <w:lang w:eastAsia="ja-JP"/>
              </w:rPr>
              <w:t>Burst Arrival Time</w:t>
            </w:r>
          </w:p>
        </w:tc>
        <w:tc>
          <w:tcPr>
            <w:tcW w:w="1020" w:type="dxa"/>
          </w:tcPr>
          <w:p w:rsidR="009E5ABA" w:rsidRDefault="00FF60B2">
            <w:pPr>
              <w:pStyle w:val="TAL"/>
              <w:rPr>
                <w:rFonts w:cs="Arial"/>
                <w:i/>
                <w:highlight w:val="yellow"/>
                <w:lang w:eastAsia="ja-JP"/>
              </w:rPr>
            </w:pPr>
            <w:r>
              <w:rPr>
                <w:rFonts w:cs="Arial"/>
                <w:i/>
              </w:rPr>
              <w:t>O</w:t>
            </w:r>
          </w:p>
        </w:tc>
        <w:tc>
          <w:tcPr>
            <w:tcW w:w="1474" w:type="dxa"/>
          </w:tcPr>
          <w:p w:rsidR="009E5ABA" w:rsidRDefault="009E5ABA">
            <w:pPr>
              <w:pStyle w:val="TAL"/>
              <w:rPr>
                <w:i/>
                <w:lang w:eastAsia="ja-JP"/>
              </w:rPr>
            </w:pPr>
          </w:p>
        </w:tc>
        <w:tc>
          <w:tcPr>
            <w:tcW w:w="1872" w:type="dxa"/>
          </w:tcPr>
          <w:p w:rsidR="009E5ABA" w:rsidRDefault="00FF60B2">
            <w:pPr>
              <w:pStyle w:val="TAL"/>
              <w:rPr>
                <w:rFonts w:cs="Arial"/>
                <w:i/>
                <w:lang w:eastAsia="ja-JP"/>
              </w:rPr>
            </w:pPr>
            <w:r>
              <w:rPr>
                <w:rFonts w:cs="Arial"/>
                <w:i/>
              </w:rPr>
              <w:t>9.3.1.133</w:t>
            </w:r>
          </w:p>
        </w:tc>
        <w:tc>
          <w:tcPr>
            <w:tcW w:w="2891" w:type="dxa"/>
          </w:tcPr>
          <w:p w:rsidR="009E5ABA" w:rsidRDefault="009E5ABA">
            <w:pPr>
              <w:pStyle w:val="TAL"/>
              <w:rPr>
                <w:rFonts w:cs="Arial"/>
                <w:i/>
                <w:lang w:eastAsia="ja-JP"/>
              </w:rPr>
            </w:pPr>
          </w:p>
        </w:tc>
      </w:tr>
    </w:tbl>
    <w:p w:rsidR="009E5ABA" w:rsidRDefault="00FF60B2">
      <w:pPr>
        <w:spacing w:before="120" w:after="120"/>
        <w:rPr>
          <w:rFonts w:ascii="Arial" w:hAnsi="Arial" w:cs="Arial"/>
          <w:i/>
          <w:sz w:val="24"/>
          <w:szCs w:val="24"/>
        </w:rPr>
      </w:pPr>
      <w:bookmarkStart w:id="15" w:name="_Toc45652398"/>
      <w:bookmarkStart w:id="16" w:name="_Toc51746123"/>
      <w:bookmarkStart w:id="17" w:name="_Toc45897919"/>
      <w:bookmarkStart w:id="18" w:name="_Toc45720650"/>
      <w:bookmarkStart w:id="19" w:name="_Toc45798530"/>
      <w:bookmarkStart w:id="20" w:name="_Toc45658830"/>
      <w:r>
        <w:rPr>
          <w:rFonts w:ascii="Arial" w:hAnsi="Arial" w:cs="Arial"/>
          <w:i/>
          <w:sz w:val="24"/>
          <w:szCs w:val="24"/>
        </w:rPr>
        <w:t>9.3.1.132 Periodicity</w:t>
      </w:r>
      <w:bookmarkEnd w:id="15"/>
      <w:bookmarkEnd w:id="16"/>
      <w:bookmarkEnd w:id="17"/>
      <w:bookmarkEnd w:id="18"/>
      <w:bookmarkEnd w:id="19"/>
      <w:bookmarkEnd w:id="20"/>
    </w:p>
    <w:p w:rsidR="009E5ABA" w:rsidRDefault="00FF60B2">
      <w:pPr>
        <w:rPr>
          <w:i/>
          <w:sz w:val="20"/>
          <w:szCs w:val="20"/>
        </w:rPr>
      </w:pPr>
      <w:r>
        <w:rPr>
          <w:i/>
          <w:sz w:val="20"/>
          <w:szCs w:val="20"/>
        </w:rPr>
        <w:t xml:space="preserve">This IE indicates the Periodicity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9E5ABA">
        <w:tc>
          <w:tcPr>
            <w:tcW w:w="2551" w:type="dxa"/>
          </w:tcPr>
          <w:p w:rsidR="009E5ABA" w:rsidRDefault="00FF60B2">
            <w:pPr>
              <w:pStyle w:val="TAH"/>
              <w:rPr>
                <w:rFonts w:cs="Arial"/>
                <w:i/>
                <w:lang w:eastAsia="ja-JP"/>
              </w:rPr>
            </w:pPr>
            <w:r>
              <w:rPr>
                <w:rFonts w:cs="Arial"/>
                <w:i/>
                <w:lang w:eastAsia="ja-JP"/>
              </w:rPr>
              <w:t>IE/Group Name</w:t>
            </w:r>
          </w:p>
        </w:tc>
        <w:tc>
          <w:tcPr>
            <w:tcW w:w="1020" w:type="dxa"/>
          </w:tcPr>
          <w:p w:rsidR="009E5ABA" w:rsidRDefault="00FF60B2">
            <w:pPr>
              <w:pStyle w:val="TAH"/>
              <w:rPr>
                <w:rFonts w:cs="Arial"/>
                <w:i/>
                <w:lang w:eastAsia="ja-JP"/>
              </w:rPr>
            </w:pPr>
            <w:r>
              <w:rPr>
                <w:rFonts w:cs="Arial"/>
                <w:i/>
                <w:lang w:eastAsia="ja-JP"/>
              </w:rPr>
              <w:t>Presence</w:t>
            </w:r>
          </w:p>
        </w:tc>
        <w:tc>
          <w:tcPr>
            <w:tcW w:w="1474" w:type="dxa"/>
          </w:tcPr>
          <w:p w:rsidR="009E5ABA" w:rsidRDefault="00FF60B2">
            <w:pPr>
              <w:pStyle w:val="TAH"/>
              <w:rPr>
                <w:rFonts w:cs="Arial"/>
                <w:i/>
                <w:lang w:eastAsia="ja-JP"/>
              </w:rPr>
            </w:pPr>
            <w:r>
              <w:rPr>
                <w:rFonts w:cs="Arial"/>
                <w:i/>
                <w:lang w:eastAsia="ja-JP"/>
              </w:rPr>
              <w:t>Range</w:t>
            </w:r>
          </w:p>
        </w:tc>
        <w:tc>
          <w:tcPr>
            <w:tcW w:w="1872" w:type="dxa"/>
          </w:tcPr>
          <w:p w:rsidR="009E5ABA" w:rsidRDefault="00FF60B2">
            <w:pPr>
              <w:pStyle w:val="TAH"/>
              <w:rPr>
                <w:rFonts w:cs="Arial"/>
                <w:i/>
                <w:lang w:eastAsia="ja-JP"/>
              </w:rPr>
            </w:pPr>
            <w:r>
              <w:rPr>
                <w:rFonts w:cs="Arial"/>
                <w:i/>
                <w:lang w:eastAsia="ja-JP"/>
              </w:rPr>
              <w:t>IE type and reference</w:t>
            </w:r>
          </w:p>
        </w:tc>
        <w:tc>
          <w:tcPr>
            <w:tcW w:w="2891" w:type="dxa"/>
          </w:tcPr>
          <w:p w:rsidR="009E5ABA" w:rsidRDefault="00FF60B2">
            <w:pPr>
              <w:pStyle w:val="TAH"/>
              <w:rPr>
                <w:rFonts w:cs="Arial"/>
                <w:i/>
                <w:lang w:eastAsia="ja-JP"/>
              </w:rPr>
            </w:pPr>
            <w:r>
              <w:rPr>
                <w:rFonts w:cs="Arial"/>
                <w:i/>
                <w:lang w:eastAsia="ja-JP"/>
              </w:rPr>
              <w:t>Semantics description</w:t>
            </w:r>
          </w:p>
        </w:tc>
      </w:tr>
      <w:tr w:rsidR="009E5ABA">
        <w:tc>
          <w:tcPr>
            <w:tcW w:w="2551" w:type="dxa"/>
          </w:tcPr>
          <w:p w:rsidR="009E5ABA" w:rsidRDefault="00FF60B2">
            <w:pPr>
              <w:pStyle w:val="TAL"/>
              <w:rPr>
                <w:rFonts w:cs="Arial"/>
                <w:i/>
                <w:lang w:eastAsia="ja-JP"/>
              </w:rPr>
            </w:pPr>
            <w:r>
              <w:rPr>
                <w:rFonts w:cs="Arial"/>
                <w:i/>
                <w:lang w:eastAsia="ja-JP"/>
              </w:rPr>
              <w:t>Periodicity</w:t>
            </w:r>
          </w:p>
        </w:tc>
        <w:tc>
          <w:tcPr>
            <w:tcW w:w="1020" w:type="dxa"/>
          </w:tcPr>
          <w:p w:rsidR="009E5ABA" w:rsidRDefault="00FF60B2">
            <w:pPr>
              <w:pStyle w:val="TAL"/>
              <w:rPr>
                <w:rFonts w:cs="Arial"/>
                <w:i/>
                <w:lang w:eastAsia="ja-JP"/>
              </w:rPr>
            </w:pPr>
            <w:r>
              <w:rPr>
                <w:rFonts w:cs="Arial"/>
                <w:i/>
                <w:lang w:eastAsia="ja-JP"/>
              </w:rPr>
              <w:t>M</w:t>
            </w:r>
          </w:p>
        </w:tc>
        <w:tc>
          <w:tcPr>
            <w:tcW w:w="1474" w:type="dxa"/>
          </w:tcPr>
          <w:p w:rsidR="009E5ABA" w:rsidRDefault="009E5ABA">
            <w:pPr>
              <w:pStyle w:val="TAL"/>
              <w:rPr>
                <w:i/>
                <w:lang w:eastAsia="ja-JP"/>
              </w:rPr>
            </w:pPr>
          </w:p>
        </w:tc>
        <w:tc>
          <w:tcPr>
            <w:tcW w:w="1872" w:type="dxa"/>
          </w:tcPr>
          <w:p w:rsidR="009E5ABA" w:rsidRDefault="00FF60B2">
            <w:pPr>
              <w:pStyle w:val="TAL"/>
              <w:rPr>
                <w:rFonts w:cs="Arial"/>
                <w:i/>
                <w:lang w:eastAsia="ja-JP"/>
              </w:rPr>
            </w:pPr>
            <w:r>
              <w:rPr>
                <w:rFonts w:cs="Arial"/>
                <w:i/>
                <w:lang w:eastAsia="ja-JP"/>
              </w:rPr>
              <w:t>INTEGER (0..640000, …)</w:t>
            </w:r>
          </w:p>
        </w:tc>
        <w:tc>
          <w:tcPr>
            <w:tcW w:w="2891" w:type="dxa"/>
          </w:tcPr>
          <w:p w:rsidR="009E5ABA" w:rsidRDefault="00FF60B2">
            <w:pPr>
              <w:pStyle w:val="TAL"/>
              <w:rPr>
                <w:rFonts w:cs="Arial"/>
                <w:i/>
                <w:lang w:eastAsia="ja-JP"/>
              </w:rPr>
            </w:pPr>
            <w:r>
              <w:rPr>
                <w:rFonts w:cs="Arial"/>
                <w:i/>
                <w:lang w:eastAsia="ja-JP"/>
              </w:rPr>
              <w:t xml:space="preserve">Periodicity expressed in units of 1 </w:t>
            </w:r>
            <w:r>
              <w:rPr>
                <w:rFonts w:cs="Arial"/>
                <w:i/>
                <w:lang w:eastAsia="ja-JP"/>
              </w:rPr>
              <w:t>us.</w:t>
            </w:r>
          </w:p>
        </w:tc>
      </w:tr>
    </w:tbl>
    <w:p w:rsidR="009E5ABA" w:rsidRDefault="00FF60B2">
      <w:pPr>
        <w:spacing w:before="120" w:after="120"/>
        <w:rPr>
          <w:rFonts w:ascii="Arial" w:hAnsi="Arial" w:cs="Arial"/>
          <w:i/>
          <w:sz w:val="24"/>
          <w:szCs w:val="24"/>
        </w:rPr>
      </w:pPr>
      <w:bookmarkStart w:id="21" w:name="_Toc45720651"/>
      <w:bookmarkStart w:id="22" w:name="_Toc45658831"/>
      <w:bookmarkStart w:id="23" w:name="_Toc45897920"/>
      <w:bookmarkStart w:id="24" w:name="_Toc45798531"/>
      <w:bookmarkStart w:id="25" w:name="_Toc45652399"/>
      <w:bookmarkStart w:id="26" w:name="_Toc51746124"/>
      <w:r>
        <w:rPr>
          <w:rFonts w:ascii="Arial" w:hAnsi="Arial" w:cs="Arial"/>
          <w:i/>
          <w:sz w:val="24"/>
          <w:szCs w:val="24"/>
        </w:rPr>
        <w:t>9.3.1.133 Burst Arrival Time</w:t>
      </w:r>
      <w:bookmarkEnd w:id="21"/>
      <w:bookmarkEnd w:id="22"/>
      <w:bookmarkEnd w:id="23"/>
      <w:bookmarkEnd w:id="24"/>
      <w:bookmarkEnd w:id="25"/>
      <w:bookmarkEnd w:id="26"/>
    </w:p>
    <w:p w:rsidR="009E5ABA" w:rsidRDefault="00FF60B2">
      <w:pPr>
        <w:rPr>
          <w:i/>
          <w:sz w:val="20"/>
          <w:szCs w:val="20"/>
        </w:rPr>
      </w:pPr>
      <w:r>
        <w:rPr>
          <w:i/>
          <w:sz w:val="20"/>
          <w:szCs w:val="20"/>
        </w:rPr>
        <w:t xml:space="preserve">This IE indicates the Burst Arrival Time of the TSC QoS flow as defined in TS 23.501 [9].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9E5ABA">
        <w:tc>
          <w:tcPr>
            <w:tcW w:w="2551" w:type="dxa"/>
          </w:tcPr>
          <w:p w:rsidR="009E5ABA" w:rsidRDefault="00FF60B2">
            <w:pPr>
              <w:pStyle w:val="TAH"/>
              <w:rPr>
                <w:rFonts w:cs="Arial"/>
                <w:i/>
                <w:lang w:eastAsia="ja-JP"/>
              </w:rPr>
            </w:pPr>
            <w:r>
              <w:rPr>
                <w:rFonts w:cs="Arial"/>
                <w:i/>
                <w:lang w:eastAsia="ja-JP"/>
              </w:rPr>
              <w:t>IE/Group Name</w:t>
            </w:r>
          </w:p>
        </w:tc>
        <w:tc>
          <w:tcPr>
            <w:tcW w:w="1020" w:type="dxa"/>
          </w:tcPr>
          <w:p w:rsidR="009E5ABA" w:rsidRDefault="00FF60B2">
            <w:pPr>
              <w:pStyle w:val="TAH"/>
              <w:rPr>
                <w:rFonts w:cs="Arial"/>
                <w:i/>
                <w:lang w:eastAsia="ja-JP"/>
              </w:rPr>
            </w:pPr>
            <w:r>
              <w:rPr>
                <w:rFonts w:cs="Arial"/>
                <w:i/>
                <w:lang w:eastAsia="ja-JP"/>
              </w:rPr>
              <w:t>Presence</w:t>
            </w:r>
          </w:p>
        </w:tc>
        <w:tc>
          <w:tcPr>
            <w:tcW w:w="1474" w:type="dxa"/>
          </w:tcPr>
          <w:p w:rsidR="009E5ABA" w:rsidRDefault="00FF60B2">
            <w:pPr>
              <w:pStyle w:val="TAH"/>
              <w:rPr>
                <w:rFonts w:cs="Arial"/>
                <w:i/>
                <w:lang w:eastAsia="ja-JP"/>
              </w:rPr>
            </w:pPr>
            <w:r>
              <w:rPr>
                <w:rFonts w:cs="Arial"/>
                <w:i/>
                <w:lang w:eastAsia="ja-JP"/>
              </w:rPr>
              <w:t>Range</w:t>
            </w:r>
          </w:p>
        </w:tc>
        <w:tc>
          <w:tcPr>
            <w:tcW w:w="1872" w:type="dxa"/>
          </w:tcPr>
          <w:p w:rsidR="009E5ABA" w:rsidRDefault="00FF60B2">
            <w:pPr>
              <w:pStyle w:val="TAH"/>
              <w:rPr>
                <w:rFonts w:cs="Arial"/>
                <w:i/>
                <w:lang w:eastAsia="ja-JP"/>
              </w:rPr>
            </w:pPr>
            <w:r>
              <w:rPr>
                <w:rFonts w:cs="Arial"/>
                <w:i/>
                <w:lang w:eastAsia="ja-JP"/>
              </w:rPr>
              <w:t>IE type and reference</w:t>
            </w:r>
          </w:p>
        </w:tc>
        <w:tc>
          <w:tcPr>
            <w:tcW w:w="2891" w:type="dxa"/>
          </w:tcPr>
          <w:p w:rsidR="009E5ABA" w:rsidRDefault="00FF60B2">
            <w:pPr>
              <w:pStyle w:val="TAH"/>
              <w:rPr>
                <w:rFonts w:cs="Arial"/>
                <w:i/>
                <w:lang w:eastAsia="ja-JP"/>
              </w:rPr>
            </w:pPr>
            <w:r>
              <w:rPr>
                <w:rFonts w:cs="Arial"/>
                <w:i/>
                <w:lang w:eastAsia="ja-JP"/>
              </w:rPr>
              <w:t>Semantics description</w:t>
            </w:r>
          </w:p>
        </w:tc>
      </w:tr>
      <w:tr w:rsidR="009E5ABA">
        <w:tc>
          <w:tcPr>
            <w:tcW w:w="2551" w:type="dxa"/>
          </w:tcPr>
          <w:p w:rsidR="009E5ABA" w:rsidRDefault="00FF60B2">
            <w:pPr>
              <w:pStyle w:val="TAL"/>
              <w:rPr>
                <w:rFonts w:cs="Arial"/>
                <w:i/>
                <w:lang w:eastAsia="ja-JP"/>
              </w:rPr>
            </w:pPr>
            <w:r>
              <w:rPr>
                <w:rFonts w:cs="Arial"/>
                <w:i/>
                <w:lang w:eastAsia="ja-JP"/>
              </w:rPr>
              <w:t>Burst Arrival Time</w:t>
            </w:r>
          </w:p>
        </w:tc>
        <w:tc>
          <w:tcPr>
            <w:tcW w:w="1020" w:type="dxa"/>
          </w:tcPr>
          <w:p w:rsidR="009E5ABA" w:rsidRDefault="00FF60B2">
            <w:pPr>
              <w:pStyle w:val="TAL"/>
              <w:rPr>
                <w:rFonts w:cs="Arial"/>
                <w:i/>
                <w:lang w:eastAsia="ja-JP"/>
              </w:rPr>
            </w:pPr>
            <w:r>
              <w:rPr>
                <w:rFonts w:cs="Arial"/>
                <w:i/>
                <w:lang w:eastAsia="ja-JP"/>
              </w:rPr>
              <w:t>M</w:t>
            </w:r>
          </w:p>
        </w:tc>
        <w:tc>
          <w:tcPr>
            <w:tcW w:w="1474" w:type="dxa"/>
          </w:tcPr>
          <w:p w:rsidR="009E5ABA" w:rsidRDefault="009E5ABA">
            <w:pPr>
              <w:pStyle w:val="TAL"/>
              <w:rPr>
                <w:i/>
                <w:lang w:eastAsia="ja-JP"/>
              </w:rPr>
            </w:pPr>
          </w:p>
        </w:tc>
        <w:tc>
          <w:tcPr>
            <w:tcW w:w="1872" w:type="dxa"/>
          </w:tcPr>
          <w:p w:rsidR="009E5ABA" w:rsidRDefault="00FF60B2">
            <w:pPr>
              <w:pStyle w:val="TAL"/>
              <w:rPr>
                <w:rFonts w:cs="Arial"/>
                <w:i/>
                <w:lang w:eastAsia="ja-JP"/>
              </w:rPr>
            </w:pPr>
            <w:r>
              <w:rPr>
                <w:i/>
                <w:lang w:eastAsia="ja-JP"/>
              </w:rPr>
              <w:t>OCTET STRING</w:t>
            </w:r>
          </w:p>
        </w:tc>
        <w:tc>
          <w:tcPr>
            <w:tcW w:w="2891" w:type="dxa"/>
          </w:tcPr>
          <w:p w:rsidR="009E5ABA" w:rsidRDefault="00FF60B2">
            <w:pPr>
              <w:pStyle w:val="TAL"/>
              <w:rPr>
                <w:rFonts w:cs="Arial"/>
                <w:i/>
                <w:lang w:eastAsia="ja-JP"/>
              </w:rPr>
            </w:pPr>
            <w:r>
              <w:rPr>
                <w:i/>
                <w:lang w:eastAsia="ja-JP"/>
              </w:rPr>
              <w:t xml:space="preserve">Encoded in the same format as the ReferenceTime IE as defined in TS 38.331 [18]. The value is truncated to </w:t>
            </w:r>
            <w:r>
              <w:rPr>
                <w:i/>
              </w:rPr>
              <w:t>1 us granularity.</w:t>
            </w:r>
          </w:p>
        </w:tc>
      </w:tr>
    </w:tbl>
    <w:p w:rsidR="009E5ABA" w:rsidRDefault="00FF60B2">
      <w:pPr>
        <w:spacing w:before="200" w:after="100"/>
        <w:rPr>
          <w:i/>
          <w:sz w:val="20"/>
          <w:szCs w:val="20"/>
        </w:rPr>
      </w:pPr>
      <w:r>
        <w:rPr>
          <w:rFonts w:hint="eastAsia"/>
          <w:sz w:val="20"/>
          <w:szCs w:val="20"/>
        </w:rPr>
        <w:t>Moreover,</w:t>
      </w:r>
      <w:r>
        <w:rPr>
          <w:sz w:val="20"/>
          <w:szCs w:val="20"/>
        </w:rPr>
        <w:t xml:space="preserve"> as mentioned in 38.300, “</w:t>
      </w:r>
      <w:r>
        <w:rPr>
          <w:i/>
          <w:sz w:val="20"/>
          <w:szCs w:val="20"/>
        </w:rPr>
        <w:t xml:space="preserve">The 5QI is associated to QoS characteristics giving guidelines for setting node specific </w:t>
      </w:r>
      <w:r>
        <w:rPr>
          <w:i/>
          <w:sz w:val="20"/>
          <w:szCs w:val="20"/>
        </w:rPr>
        <w:t>parameters for each QoS Flow. Standardized or pre-configured 5G QoS characteristics are derived from the 5QI value and are not explicitly signalled. Signalled QoS characteristics are included as part of the QoS profile (</w:t>
      </w:r>
      <w:r>
        <w:rPr>
          <w:rFonts w:hint="eastAsia"/>
          <w:i/>
          <w:sz w:val="20"/>
          <w:szCs w:val="20"/>
        </w:rPr>
        <w:t>a</w:t>
      </w:r>
      <w:r>
        <w:rPr>
          <w:i/>
          <w:sz w:val="20"/>
          <w:szCs w:val="20"/>
        </w:rPr>
        <w:t xml:space="preserve">s mentioned in 23.501, a </w:t>
      </w:r>
      <w:r>
        <w:rPr>
          <w:i/>
          <w:sz w:val="20"/>
          <w:szCs w:val="20"/>
        </w:rPr>
        <w:lastRenderedPageBreak/>
        <w:t>QoS profil</w:t>
      </w:r>
      <w:r>
        <w:rPr>
          <w:i/>
          <w:sz w:val="20"/>
          <w:szCs w:val="20"/>
        </w:rPr>
        <w:t>e provided by the SMF to the AN via the AMF over the N2 reference point or preconfigured in the AN). The QoS characteristics consist for instance of (see TS 23.501 [3]):</w:t>
      </w:r>
    </w:p>
    <w:p w:rsidR="009E5ABA" w:rsidRDefault="00FF60B2">
      <w:pPr>
        <w:pStyle w:val="B10"/>
        <w:spacing w:line="300" w:lineRule="exact"/>
        <w:rPr>
          <w:i/>
        </w:rPr>
      </w:pPr>
      <w:r>
        <w:rPr>
          <w:i/>
        </w:rPr>
        <w:t>-</w:t>
      </w:r>
      <w:r>
        <w:rPr>
          <w:i/>
        </w:rPr>
        <w:tab/>
        <w:t>Priority level;</w:t>
      </w:r>
    </w:p>
    <w:p w:rsidR="009E5ABA" w:rsidRDefault="00FF60B2">
      <w:pPr>
        <w:pStyle w:val="B10"/>
        <w:spacing w:line="300" w:lineRule="exact"/>
        <w:rPr>
          <w:i/>
        </w:rPr>
      </w:pPr>
      <w:r>
        <w:rPr>
          <w:i/>
        </w:rPr>
        <w:t>-</w:t>
      </w:r>
      <w:r>
        <w:rPr>
          <w:i/>
        </w:rPr>
        <w:tab/>
        <w:t>Packet Delay Budget</w:t>
      </w:r>
      <w:r>
        <w:rPr>
          <w:rFonts w:eastAsia="宋体"/>
          <w:i/>
          <w:lang w:eastAsia="zh-CN"/>
        </w:rPr>
        <w:t xml:space="preserve"> </w:t>
      </w:r>
      <w:r>
        <w:rPr>
          <w:i/>
        </w:rPr>
        <w:t>(including Core Network Packet Delay Budget);</w:t>
      </w:r>
    </w:p>
    <w:p w:rsidR="009E5ABA" w:rsidRDefault="00FF60B2">
      <w:pPr>
        <w:pStyle w:val="B10"/>
        <w:spacing w:line="300" w:lineRule="exact"/>
        <w:rPr>
          <w:i/>
        </w:rPr>
      </w:pPr>
      <w:r>
        <w:rPr>
          <w:i/>
        </w:rPr>
        <w:t>-</w:t>
      </w:r>
      <w:r>
        <w:rPr>
          <w:i/>
        </w:rPr>
        <w:tab/>
        <w:t>Packet Error Rate;</w:t>
      </w:r>
    </w:p>
    <w:p w:rsidR="009E5ABA" w:rsidRDefault="00FF60B2">
      <w:pPr>
        <w:pStyle w:val="B10"/>
        <w:spacing w:line="300" w:lineRule="exact"/>
        <w:rPr>
          <w:i/>
        </w:rPr>
      </w:pPr>
      <w:r>
        <w:rPr>
          <w:i/>
        </w:rPr>
        <w:t>-</w:t>
      </w:r>
      <w:r>
        <w:rPr>
          <w:i/>
        </w:rPr>
        <w:tab/>
        <w:t>Averaging window;</w:t>
      </w:r>
    </w:p>
    <w:p w:rsidR="009E5ABA" w:rsidRDefault="00FF60B2">
      <w:pPr>
        <w:pStyle w:val="B10"/>
        <w:spacing w:line="300" w:lineRule="exact"/>
      </w:pPr>
      <w:r>
        <w:rPr>
          <w:i/>
        </w:rPr>
        <w:t>-</w:t>
      </w:r>
      <w:r>
        <w:rPr>
          <w:i/>
        </w:rPr>
        <w:tab/>
        <w:t>Maximum Data Burst Volume.</w:t>
      </w:r>
      <w:r>
        <w:t>”</w:t>
      </w:r>
    </w:p>
    <w:p w:rsidR="009E5ABA" w:rsidRDefault="00FF60B2">
      <w:pPr>
        <w:jc w:val="both"/>
        <w:textAlignment w:val="center"/>
        <w:rPr>
          <w:sz w:val="20"/>
          <w:szCs w:val="20"/>
        </w:rPr>
      </w:pPr>
      <w:r>
        <w:rPr>
          <w:i/>
          <w:sz w:val="20"/>
          <w:szCs w:val="20"/>
        </w:rPr>
        <w:t xml:space="preserve">At Access Stratum level, the data radio bearer (DRB) defines the packet treatment on the radio interface (Uu). A DRB serves packets with the same packet forwarding treatment. The QoS flow to DRB mapping by NG-RAN is based on QFI </w:t>
      </w:r>
      <w:r>
        <w:rPr>
          <w:rFonts w:hint="eastAsia"/>
          <w:i/>
          <w:sz w:val="20"/>
          <w:szCs w:val="20"/>
        </w:rPr>
        <w:t>(</w:t>
      </w:r>
      <w:r>
        <w:rPr>
          <w:i/>
          <w:sz w:val="20"/>
          <w:szCs w:val="20"/>
        </w:rPr>
        <w:t>QoS Flow ID) and the assoc</w:t>
      </w:r>
      <w:r>
        <w:rPr>
          <w:i/>
          <w:sz w:val="20"/>
          <w:szCs w:val="20"/>
        </w:rPr>
        <w:t>iated QoS profiles (i.e. QoS parameters and QoS characteristics).</w:t>
      </w:r>
      <w:r>
        <w:rPr>
          <w:sz w:val="20"/>
          <w:szCs w:val="20"/>
        </w:rPr>
        <w:t>”</w:t>
      </w:r>
    </w:p>
    <w:p w:rsidR="009E5ABA" w:rsidRDefault="00FF60B2">
      <w:pPr>
        <w:rPr>
          <w:sz w:val="20"/>
          <w:szCs w:val="20"/>
        </w:rPr>
      </w:pPr>
      <w:r>
        <w:rPr>
          <w:sz w:val="20"/>
          <w:szCs w:val="20"/>
        </w:rPr>
        <w:t>Also as mentioned in 38.300, “</w:t>
      </w:r>
      <w:r>
        <w:rPr>
          <w:i/>
          <w:sz w:val="20"/>
          <w:szCs w:val="20"/>
        </w:rPr>
        <w:t xml:space="preserve">the gNB may also receive TSC Assistance Information (TSCAI), see TS 23.501 [3], from the Core Network, e.g. during QoS flow establishment, or from another gNB </w:t>
      </w:r>
      <w:r>
        <w:rPr>
          <w:i/>
          <w:sz w:val="20"/>
          <w:szCs w:val="20"/>
        </w:rPr>
        <w:t>during handover. TSCAI contains additional information about the traffic flow such as burst arrival time and burst periodicity. TSCAI knowledge may be leveraged in the gNB's scheduler to more efficiently schedule periodic, deterministic traffic flows eithe</w:t>
      </w:r>
      <w:r>
        <w:rPr>
          <w:i/>
          <w:sz w:val="20"/>
          <w:szCs w:val="20"/>
        </w:rPr>
        <w:t>r via Configured Grants, Semi-Persistent Scheduling or with dynamic grants.</w:t>
      </w:r>
      <w:r>
        <w:rPr>
          <w:sz w:val="20"/>
          <w:szCs w:val="20"/>
        </w:rPr>
        <w:t>”</w:t>
      </w:r>
    </w:p>
    <w:p w:rsidR="009E5ABA" w:rsidRDefault="00FF60B2">
      <w:pPr>
        <w:rPr>
          <w:rFonts w:eastAsia="宋体"/>
          <w:b/>
          <w:sz w:val="20"/>
          <w:szCs w:val="20"/>
        </w:rPr>
      </w:pPr>
      <w:r>
        <w:rPr>
          <w:rFonts w:hint="eastAsia"/>
          <w:b/>
          <w:sz w:val="20"/>
          <w:szCs w:val="20"/>
          <w:lang w:eastAsia="ja-JP"/>
        </w:rPr>
        <w:t xml:space="preserve">Observation </w:t>
      </w:r>
      <w:r>
        <w:rPr>
          <w:rFonts w:eastAsia="宋体"/>
          <w:b/>
          <w:sz w:val="20"/>
          <w:szCs w:val="20"/>
        </w:rPr>
        <w:t>2</w:t>
      </w:r>
      <w:r>
        <w:rPr>
          <w:rFonts w:hint="eastAsia"/>
          <w:b/>
          <w:sz w:val="20"/>
          <w:szCs w:val="20"/>
          <w:lang w:eastAsia="ja-JP"/>
        </w:rPr>
        <w:t xml:space="preserve">: </w:t>
      </w:r>
      <w:r>
        <w:rPr>
          <w:rFonts w:eastAsia="宋体" w:hint="eastAsia"/>
          <w:b/>
          <w:sz w:val="20"/>
          <w:szCs w:val="20"/>
        </w:rPr>
        <w:t xml:space="preserve">TSC QoS </w:t>
      </w:r>
      <w:r>
        <w:rPr>
          <w:b/>
          <w:sz w:val="20"/>
          <w:szCs w:val="20"/>
        </w:rPr>
        <w:t>flow traffic characteristics</w:t>
      </w:r>
      <w:r>
        <w:rPr>
          <w:rFonts w:eastAsia="宋体" w:hint="eastAsia"/>
          <w:b/>
          <w:sz w:val="20"/>
          <w:szCs w:val="20"/>
        </w:rPr>
        <w:t xml:space="preserve"> are included in TSCAI and QoS profile</w:t>
      </w:r>
      <w:r>
        <w:rPr>
          <w:rFonts w:eastAsia="宋体"/>
          <w:b/>
          <w:sz w:val="20"/>
          <w:szCs w:val="20"/>
        </w:rPr>
        <w:t xml:space="preserve"> </w:t>
      </w:r>
      <w:r>
        <w:rPr>
          <w:rFonts w:eastAsia="宋体" w:hint="eastAsia"/>
          <w:b/>
          <w:sz w:val="20"/>
          <w:szCs w:val="20"/>
        </w:rPr>
        <w:t>respectively, which are sent to gNB and UE</w:t>
      </w:r>
      <w:r>
        <w:rPr>
          <w:rFonts w:eastAsia="宋体"/>
          <w:b/>
          <w:sz w:val="20"/>
          <w:szCs w:val="20"/>
        </w:rPr>
        <w:t xml:space="preserve"> </w:t>
      </w:r>
      <w:r>
        <w:rPr>
          <w:rFonts w:eastAsia="宋体" w:hint="eastAsia"/>
          <w:b/>
          <w:sz w:val="20"/>
          <w:szCs w:val="20"/>
        </w:rPr>
        <w:t>for optimizing scheduling.</w:t>
      </w:r>
    </w:p>
    <w:p w:rsidR="009E5ABA" w:rsidRDefault="009E5ABA">
      <w:pPr>
        <w:rPr>
          <w:sz w:val="20"/>
          <w:szCs w:val="20"/>
        </w:rPr>
      </w:pPr>
    </w:p>
    <w:p w:rsidR="009E5ABA" w:rsidRDefault="00FF60B2">
      <w:pPr>
        <w:pStyle w:val="2"/>
        <w:ind w:left="3459" w:hanging="3459"/>
        <w:textAlignment w:val="center"/>
        <w:rPr>
          <w:lang w:val="en-US"/>
        </w:rPr>
      </w:pPr>
      <w:r>
        <w:rPr>
          <w:lang w:val="en-US"/>
        </w:rPr>
        <w:t>S</w:t>
      </w:r>
      <w:r>
        <w:rPr>
          <w:rFonts w:hint="eastAsia"/>
          <w:lang w:val="en-US"/>
        </w:rPr>
        <w:t>urvival time</w:t>
      </w:r>
    </w:p>
    <w:p w:rsidR="009E5ABA" w:rsidRDefault="00FF60B2">
      <w:pPr>
        <w:pStyle w:val="3"/>
        <w:numPr>
          <w:ilvl w:val="2"/>
          <w:numId w:val="1"/>
        </w:numPr>
        <w:spacing w:before="120" w:after="120" w:line="415" w:lineRule="auto"/>
        <w:ind w:left="720"/>
        <w:rPr>
          <w:b w:val="0"/>
          <w:sz w:val="24"/>
          <w:szCs w:val="24"/>
        </w:rPr>
      </w:pPr>
      <w:r>
        <w:rPr>
          <w:rFonts w:hint="eastAsia"/>
          <w:b w:val="0"/>
          <w:sz w:val="24"/>
          <w:szCs w:val="24"/>
        </w:rPr>
        <w:t>High</w:t>
      </w:r>
      <w:r>
        <w:rPr>
          <w:rFonts w:hint="eastAsia"/>
          <w:b w:val="0"/>
          <w:sz w:val="24"/>
          <w:szCs w:val="24"/>
        </w:rPr>
        <w:t>er</w:t>
      </w:r>
      <w:r>
        <w:rPr>
          <w:b w:val="0"/>
          <w:sz w:val="24"/>
          <w:szCs w:val="24"/>
        </w:rPr>
        <w:t xml:space="preserve"> </w:t>
      </w:r>
      <w:r>
        <w:rPr>
          <w:rFonts w:hint="eastAsia"/>
          <w:b w:val="0"/>
          <w:sz w:val="24"/>
          <w:szCs w:val="24"/>
        </w:rPr>
        <w:t>layer</w:t>
      </w:r>
      <w:r>
        <w:rPr>
          <w:b w:val="0"/>
          <w:sz w:val="24"/>
          <w:szCs w:val="24"/>
        </w:rPr>
        <w:t xml:space="preserve"> </w:t>
      </w:r>
      <w:r>
        <w:rPr>
          <w:rFonts w:hint="eastAsia"/>
          <w:b w:val="0"/>
          <w:sz w:val="24"/>
          <w:szCs w:val="24"/>
        </w:rPr>
        <w:t>definition</w:t>
      </w:r>
      <w:r>
        <w:rPr>
          <w:b w:val="0"/>
          <w:sz w:val="24"/>
          <w:szCs w:val="24"/>
        </w:rPr>
        <w:t xml:space="preserve"> of s</w:t>
      </w:r>
      <w:r>
        <w:rPr>
          <w:rFonts w:hint="eastAsia"/>
          <w:b w:val="0"/>
          <w:sz w:val="24"/>
          <w:szCs w:val="24"/>
        </w:rPr>
        <w:t>urvival time</w:t>
      </w:r>
    </w:p>
    <w:p w:rsidR="009E5ABA" w:rsidRDefault="00FF60B2">
      <w:pPr>
        <w:jc w:val="both"/>
        <w:textAlignment w:val="center"/>
        <w:rPr>
          <w:sz w:val="20"/>
          <w:szCs w:val="20"/>
        </w:rPr>
      </w:pPr>
      <w:r>
        <w:rPr>
          <w:rFonts w:hint="eastAsia"/>
          <w:sz w:val="20"/>
          <w:szCs w:val="20"/>
        </w:rPr>
        <w:t>TS</w:t>
      </w:r>
      <w:bookmarkStart w:id="27" w:name="OLE_LINK9"/>
      <w:r>
        <w:rPr>
          <w:sz w:val="20"/>
          <w:szCs w:val="20"/>
        </w:rPr>
        <w:t xml:space="preserve"> </w:t>
      </w:r>
      <w:r>
        <w:rPr>
          <w:rFonts w:hint="eastAsia"/>
          <w:sz w:val="20"/>
          <w:szCs w:val="20"/>
        </w:rPr>
        <w:t>22.104</w:t>
      </w:r>
      <w:bookmarkEnd w:id="27"/>
      <w:r>
        <w:rPr>
          <w:rFonts w:hint="eastAsia"/>
          <w:sz w:val="20"/>
          <w:szCs w:val="20"/>
        </w:rPr>
        <w:t xml:space="preserve"> provides several definitions of the survival time</w:t>
      </w:r>
      <w:r>
        <w:rPr>
          <w:sz w:val="20"/>
          <w:szCs w:val="20"/>
        </w:rPr>
        <w:t xml:space="preserve"> in SA2,</w:t>
      </w:r>
      <w:r>
        <w:rPr>
          <w:rFonts w:hint="eastAsia"/>
          <w:sz w:val="20"/>
          <w:szCs w:val="20"/>
        </w:rPr>
        <w:t xml:space="preserve"> that can be found in Sections 3.1, 5.1, and in Annex B.</w:t>
      </w:r>
      <w:r>
        <w:rPr>
          <w:sz w:val="20"/>
          <w:szCs w:val="20"/>
        </w:rPr>
        <w:t xml:space="preserve">6, </w:t>
      </w:r>
      <w:r>
        <w:rPr>
          <w:rFonts w:hint="eastAsia"/>
          <w:sz w:val="20"/>
          <w:szCs w:val="20"/>
        </w:rPr>
        <w:t xml:space="preserve">C2.3 and C3 of </w:t>
      </w:r>
      <w:r>
        <w:rPr>
          <w:rFonts w:hint="eastAsia"/>
          <w:sz w:val="20"/>
          <w:szCs w:val="20"/>
        </w:rPr>
        <w:fldChar w:fldCharType="begin"/>
      </w:r>
      <w:r>
        <w:rPr>
          <w:rFonts w:hint="eastAsia"/>
          <w:sz w:val="20"/>
          <w:szCs w:val="20"/>
        </w:rPr>
        <w:instrText xml:space="preserve"> REF _Ref4491468 \r \h </w:instrText>
      </w:r>
      <w:r>
        <w:rPr>
          <w:rFonts w:hint="eastAsia"/>
          <w:sz w:val="20"/>
          <w:szCs w:val="20"/>
        </w:rPr>
      </w:r>
      <w:r>
        <w:rPr>
          <w:rFonts w:hint="eastAsia"/>
          <w:sz w:val="20"/>
          <w:szCs w:val="20"/>
        </w:rPr>
        <w:fldChar w:fldCharType="separate"/>
      </w:r>
      <w:r>
        <w:rPr>
          <w:sz w:val="20"/>
          <w:szCs w:val="20"/>
        </w:rPr>
        <w:t>[2]</w:t>
      </w:r>
      <w:r>
        <w:rPr>
          <w:rFonts w:hint="eastAsia"/>
          <w:sz w:val="20"/>
          <w:szCs w:val="20"/>
        </w:rPr>
        <w:fldChar w:fldCharType="end"/>
      </w:r>
      <w:r>
        <w:rPr>
          <w:rFonts w:hint="eastAsia"/>
          <w:sz w:val="20"/>
          <w:szCs w:val="20"/>
        </w:rPr>
        <w:t xml:space="preserve">. </w:t>
      </w:r>
    </w:p>
    <w:tbl>
      <w:tblPr>
        <w:tblStyle w:val="af1"/>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9E5ABA">
        <w:tc>
          <w:tcPr>
            <w:tcW w:w="10296" w:type="dxa"/>
          </w:tcPr>
          <w:p w:rsidR="009E5ABA" w:rsidRDefault="00FF60B2">
            <w:pPr>
              <w:spacing w:after="100"/>
              <w:jc w:val="both"/>
              <w:textAlignment w:val="center"/>
              <w:rPr>
                <w:b/>
                <w:i/>
                <w:sz w:val="18"/>
                <w:szCs w:val="18"/>
              </w:rPr>
            </w:pPr>
            <w:r>
              <w:rPr>
                <w:rFonts w:hint="eastAsia"/>
                <w:b/>
                <w:i/>
                <w:sz w:val="18"/>
                <w:szCs w:val="18"/>
              </w:rPr>
              <w:t>TS</w:t>
            </w:r>
            <w:r>
              <w:rPr>
                <w:b/>
                <w:i/>
                <w:sz w:val="18"/>
                <w:szCs w:val="18"/>
              </w:rPr>
              <w:t xml:space="preserve"> </w:t>
            </w:r>
            <w:r>
              <w:rPr>
                <w:rFonts w:hint="eastAsia"/>
                <w:b/>
                <w:i/>
                <w:sz w:val="18"/>
                <w:szCs w:val="18"/>
              </w:rPr>
              <w:t>22.104</w:t>
            </w:r>
            <w:r>
              <w:rPr>
                <w:b/>
                <w:i/>
                <w:sz w:val="18"/>
                <w:szCs w:val="18"/>
              </w:rPr>
              <w:t xml:space="preserve"> </w:t>
            </w:r>
            <w:r>
              <w:rPr>
                <w:rFonts w:hint="eastAsia"/>
                <w:b/>
                <w:i/>
                <w:sz w:val="18"/>
                <w:szCs w:val="18"/>
              </w:rPr>
              <w:t>Sections 3.1</w:t>
            </w:r>
            <w:r>
              <w:rPr>
                <w:b/>
                <w:i/>
                <w:sz w:val="18"/>
                <w:szCs w:val="18"/>
              </w:rPr>
              <w:t xml:space="preserve"> Definitions</w:t>
            </w:r>
          </w:p>
          <w:p w:rsidR="009E5ABA" w:rsidRDefault="00FF60B2">
            <w:pPr>
              <w:jc w:val="both"/>
              <w:textAlignment w:val="center"/>
              <w:rPr>
                <w:i/>
                <w:sz w:val="18"/>
                <w:szCs w:val="18"/>
              </w:rPr>
            </w:pPr>
            <w:r>
              <w:rPr>
                <w:b/>
                <w:i/>
                <w:sz w:val="18"/>
                <w:szCs w:val="18"/>
              </w:rPr>
              <w:t xml:space="preserve">survival time: </w:t>
            </w:r>
            <w:r>
              <w:rPr>
                <w:i/>
                <w:sz w:val="18"/>
                <w:szCs w:val="18"/>
              </w:rPr>
              <w:t>the time that an application consuming a communication service may continue without an anticipated message.</w:t>
            </w:r>
          </w:p>
          <w:p w:rsidR="009E5ABA" w:rsidRDefault="00FF60B2">
            <w:pPr>
              <w:spacing w:after="100"/>
              <w:rPr>
                <w:i/>
                <w:sz w:val="18"/>
                <w:szCs w:val="18"/>
                <w:lang w:eastAsia="en-US"/>
              </w:rPr>
            </w:pPr>
            <w:r>
              <w:rPr>
                <w:b/>
                <w:i/>
                <w:sz w:val="18"/>
                <w:szCs w:val="18"/>
              </w:rPr>
              <w:t>communication service availabilit</w:t>
            </w:r>
            <w:r>
              <w:rPr>
                <w:b/>
                <w:i/>
                <w:sz w:val="18"/>
                <w:szCs w:val="18"/>
              </w:rPr>
              <w:t>y</w:t>
            </w:r>
            <w:r>
              <w:rPr>
                <w:i/>
                <w:sz w:val="18"/>
                <w:szCs w:val="18"/>
              </w:rPr>
              <w:t>: percentage value of the amount of time the end-to-end communication service is delivered according to an agreed QoS, divided by the amount of time the system is expected to deliver the end-to-end service according to the specification in a specific area</w:t>
            </w:r>
            <w:r>
              <w:rPr>
                <w:i/>
                <w:sz w:val="18"/>
                <w:szCs w:val="18"/>
              </w:rPr>
              <w:t>.</w:t>
            </w:r>
          </w:p>
          <w:p w:rsidR="009E5ABA" w:rsidRDefault="00FF60B2">
            <w:pPr>
              <w:pStyle w:val="NO"/>
              <w:spacing w:after="100"/>
              <w:rPr>
                <w:i/>
                <w:sz w:val="18"/>
                <w:szCs w:val="18"/>
              </w:rPr>
            </w:pPr>
            <w:r>
              <w:rPr>
                <w:i/>
                <w:sz w:val="18"/>
                <w:szCs w:val="18"/>
              </w:rPr>
              <w:t>NOTE 2:</w:t>
            </w:r>
            <w:r>
              <w:rPr>
                <w:i/>
                <w:sz w:val="18"/>
                <w:szCs w:val="18"/>
              </w:rPr>
              <w:tab/>
              <w:t>The end point in "end-to-end" is assumed to be the communication service interface.</w:t>
            </w:r>
          </w:p>
          <w:p w:rsidR="009E5ABA" w:rsidRDefault="00FF60B2">
            <w:pPr>
              <w:pStyle w:val="NO"/>
              <w:spacing w:after="100"/>
              <w:rPr>
                <w:i/>
                <w:sz w:val="18"/>
                <w:szCs w:val="18"/>
              </w:rPr>
            </w:pPr>
            <w:r>
              <w:rPr>
                <w:i/>
                <w:sz w:val="18"/>
                <w:szCs w:val="18"/>
              </w:rPr>
              <w:t>NOTE 3:</w:t>
            </w:r>
            <w:r>
              <w:rPr>
                <w:i/>
                <w:sz w:val="18"/>
                <w:szCs w:val="18"/>
              </w:rPr>
              <w:tab/>
              <w:t xml:space="preserve">The communication service is considered unavailable if it does not meet the pertinent QoS requirements. If availability is one of these requirements, the </w:t>
            </w:r>
            <w:r>
              <w:rPr>
                <w:i/>
                <w:sz w:val="18"/>
                <w:szCs w:val="18"/>
              </w:rPr>
              <w:t>following rule applies: the system is considered unavailable if an expected message is not received within a specified time, which, at minimum, is the sum of maximum allowed end-to-end latency and survival time.</w:t>
            </w:r>
          </w:p>
          <w:p w:rsidR="009E5ABA" w:rsidRDefault="00FF60B2">
            <w:pPr>
              <w:pStyle w:val="NO"/>
              <w:spacing w:after="0"/>
              <w:rPr>
                <w:i/>
                <w:sz w:val="18"/>
                <w:szCs w:val="18"/>
              </w:rPr>
            </w:pPr>
            <w:r>
              <w:rPr>
                <w:i/>
                <w:sz w:val="18"/>
                <w:szCs w:val="18"/>
              </w:rPr>
              <w:t>NOTE 4:</w:t>
            </w:r>
            <w:r>
              <w:rPr>
                <w:i/>
                <w:sz w:val="18"/>
                <w:szCs w:val="18"/>
              </w:rPr>
              <w:tab/>
              <w:t>This definition was taken from TS 22</w:t>
            </w:r>
            <w:r>
              <w:rPr>
                <w:i/>
                <w:sz w:val="18"/>
                <w:szCs w:val="18"/>
              </w:rPr>
              <w:t>.261 [2].</w:t>
            </w:r>
          </w:p>
          <w:p w:rsidR="009E5ABA" w:rsidRDefault="009E5ABA">
            <w:pPr>
              <w:spacing w:after="100"/>
              <w:jc w:val="both"/>
              <w:textAlignment w:val="center"/>
              <w:rPr>
                <w:b/>
                <w:i/>
                <w:sz w:val="18"/>
                <w:szCs w:val="18"/>
              </w:rPr>
            </w:pPr>
          </w:p>
          <w:p w:rsidR="009E5ABA" w:rsidRDefault="00FF60B2">
            <w:pPr>
              <w:spacing w:after="100"/>
              <w:jc w:val="both"/>
              <w:textAlignment w:val="center"/>
              <w:rPr>
                <w:b/>
                <w:i/>
                <w:sz w:val="18"/>
                <w:szCs w:val="18"/>
              </w:rPr>
            </w:pPr>
            <w:r>
              <w:rPr>
                <w:rFonts w:hint="eastAsia"/>
                <w:b/>
                <w:i/>
                <w:sz w:val="18"/>
                <w:szCs w:val="18"/>
              </w:rPr>
              <w:t>TS</w:t>
            </w:r>
            <w:r>
              <w:rPr>
                <w:b/>
                <w:i/>
                <w:sz w:val="18"/>
                <w:szCs w:val="18"/>
              </w:rPr>
              <w:t xml:space="preserve"> </w:t>
            </w:r>
            <w:r>
              <w:rPr>
                <w:rFonts w:hint="eastAsia"/>
                <w:b/>
                <w:i/>
                <w:sz w:val="18"/>
                <w:szCs w:val="18"/>
              </w:rPr>
              <w:t>22.104</w:t>
            </w:r>
            <w:r>
              <w:rPr>
                <w:b/>
                <w:i/>
                <w:sz w:val="18"/>
                <w:szCs w:val="18"/>
              </w:rPr>
              <w:t xml:space="preserve"> </w:t>
            </w:r>
            <w:r>
              <w:rPr>
                <w:rFonts w:hint="eastAsia"/>
                <w:b/>
                <w:i/>
                <w:sz w:val="18"/>
                <w:szCs w:val="18"/>
              </w:rPr>
              <w:t xml:space="preserve">Sections </w:t>
            </w:r>
            <w:r>
              <w:rPr>
                <w:b/>
                <w:i/>
                <w:sz w:val="18"/>
                <w:szCs w:val="18"/>
              </w:rPr>
              <w:t>5 Performance requirements</w:t>
            </w:r>
          </w:p>
          <w:p w:rsidR="009E5ABA" w:rsidRDefault="00FF60B2">
            <w:pPr>
              <w:pStyle w:val="NO"/>
              <w:spacing w:after="0"/>
              <w:ind w:left="0" w:firstLine="0"/>
              <w:rPr>
                <w:i/>
                <w:sz w:val="18"/>
                <w:szCs w:val="18"/>
              </w:rPr>
            </w:pPr>
            <w:r>
              <w:rPr>
                <w:i/>
                <w:sz w:val="18"/>
                <w:szCs w:val="18"/>
              </w:rPr>
              <w:t>Communication service availability is considered a</w:t>
            </w:r>
            <w:r>
              <w:rPr>
                <w:i/>
                <w:sz w:val="18"/>
                <w:szCs w:val="18"/>
                <w:lang w:eastAsia="de-DE"/>
              </w:rPr>
              <w:t>n</w:t>
            </w:r>
            <w:r>
              <w:rPr>
                <w:i/>
                <w:sz w:val="18"/>
                <w:szCs w:val="18"/>
              </w:rPr>
              <w:t xml:space="preserve"> important service performance requirement for cyber</w:t>
            </w:r>
            <w:r>
              <w:rPr>
                <w:i/>
                <w:sz w:val="18"/>
                <w:szCs w:val="18"/>
                <w:lang w:eastAsia="de-DE"/>
              </w:rPr>
              <w:t>-</w:t>
            </w:r>
            <w:r>
              <w:rPr>
                <w:i/>
                <w:sz w:val="18"/>
                <w:szCs w:val="18"/>
              </w:rPr>
              <w:t>physical application</w:t>
            </w:r>
            <w:r>
              <w:rPr>
                <w:i/>
                <w:sz w:val="18"/>
                <w:szCs w:val="18"/>
                <w:lang w:eastAsia="de-DE"/>
              </w:rPr>
              <w:t>s</w:t>
            </w:r>
            <w:r>
              <w:rPr>
                <w:i/>
                <w:sz w:val="18"/>
                <w:szCs w:val="18"/>
              </w:rPr>
              <w:t xml:space="preserve">, especially for applications with deterministic traffic. </w:t>
            </w:r>
            <w:r>
              <w:rPr>
                <w:i/>
                <w:sz w:val="18"/>
                <w:szCs w:val="18"/>
                <w:highlight w:val="yellow"/>
              </w:rPr>
              <w:t xml:space="preserve">The communication service availability depends on the latency and reliability </w:t>
            </w:r>
            <w:r>
              <w:rPr>
                <w:i/>
                <w:sz w:val="18"/>
                <w:szCs w:val="18"/>
              </w:rPr>
              <w:t xml:space="preserve">(in the context of network layer packet transmissions, as defined in TS 22.261 [2]) </w:t>
            </w:r>
            <w:r>
              <w:rPr>
                <w:i/>
                <w:sz w:val="18"/>
                <w:szCs w:val="18"/>
                <w:highlight w:val="yellow"/>
              </w:rPr>
              <w:t>of the logical communication link, as well as the survival time of the cyber</w:t>
            </w:r>
            <w:r>
              <w:rPr>
                <w:i/>
                <w:sz w:val="18"/>
                <w:szCs w:val="18"/>
                <w:highlight w:val="yellow"/>
                <w:lang w:eastAsia="de-DE"/>
              </w:rPr>
              <w:t>-</w:t>
            </w:r>
            <w:r>
              <w:rPr>
                <w:i/>
                <w:sz w:val="18"/>
                <w:szCs w:val="18"/>
                <w:highlight w:val="yellow"/>
              </w:rPr>
              <w:t>physical applicat</w:t>
            </w:r>
            <w:r>
              <w:rPr>
                <w:i/>
                <w:sz w:val="18"/>
                <w:szCs w:val="18"/>
                <w:highlight w:val="yellow"/>
              </w:rPr>
              <w:t>ion</w:t>
            </w:r>
            <w:r>
              <w:rPr>
                <w:i/>
                <w:sz w:val="18"/>
                <w:szCs w:val="18"/>
              </w:rPr>
              <w:t xml:space="preserve"> (see Annex C.3 for further details on these relations).</w:t>
            </w:r>
          </w:p>
          <w:p w:rsidR="009E5ABA" w:rsidRDefault="009E5ABA">
            <w:pPr>
              <w:pStyle w:val="NO"/>
              <w:spacing w:after="100"/>
              <w:ind w:left="0" w:firstLine="0"/>
              <w:rPr>
                <w:rFonts w:eastAsiaTheme="minorEastAsia"/>
                <w:i/>
                <w:sz w:val="18"/>
                <w:szCs w:val="18"/>
              </w:rPr>
            </w:pPr>
          </w:p>
          <w:p w:rsidR="009E5ABA" w:rsidRDefault="00FF60B2">
            <w:pPr>
              <w:spacing w:after="100"/>
              <w:jc w:val="both"/>
              <w:textAlignment w:val="center"/>
              <w:rPr>
                <w:b/>
                <w:i/>
                <w:sz w:val="18"/>
                <w:szCs w:val="18"/>
              </w:rPr>
            </w:pPr>
            <w:bookmarkStart w:id="28" w:name="_Toc45387398"/>
            <w:r>
              <w:rPr>
                <w:b/>
                <w:i/>
                <w:sz w:val="18"/>
                <w:szCs w:val="18"/>
              </w:rPr>
              <w:lastRenderedPageBreak/>
              <w:t xml:space="preserve">TS 22.104 </w:t>
            </w:r>
            <w:bookmarkStart w:id="29" w:name="_Toc45387392"/>
            <w:r>
              <w:rPr>
                <w:b/>
                <w:i/>
                <w:sz w:val="18"/>
                <w:szCs w:val="18"/>
              </w:rPr>
              <w:t>Annex B (informative): Communication service errors</w:t>
            </w:r>
            <w:bookmarkEnd w:id="29"/>
            <w:r>
              <w:rPr>
                <w:b/>
                <w:i/>
                <w:sz w:val="18"/>
                <w:szCs w:val="18"/>
              </w:rPr>
              <w:t xml:space="preserve"> </w:t>
            </w:r>
          </w:p>
          <w:p w:rsidR="009E5ABA" w:rsidRDefault="00FF60B2">
            <w:pPr>
              <w:pStyle w:val="1"/>
              <w:numPr>
                <w:ilvl w:val="0"/>
                <w:numId w:val="0"/>
              </w:numPr>
              <w:spacing w:after="100"/>
              <w:rPr>
                <w:rFonts w:ascii="Times New Roman" w:hAnsi="Times New Roman"/>
                <w:i/>
                <w:sz w:val="18"/>
                <w:szCs w:val="18"/>
              </w:rPr>
            </w:pPr>
            <w:r>
              <w:rPr>
                <w:rFonts w:ascii="Times New Roman" w:hAnsi="Times New Roman"/>
                <w:i/>
                <w:sz w:val="18"/>
                <w:szCs w:val="18"/>
              </w:rPr>
              <w:t>B.6 Unacceptable deviation from target end-to-end latency</w:t>
            </w:r>
            <w:bookmarkEnd w:id="28"/>
          </w:p>
          <w:p w:rsidR="009E5ABA" w:rsidRDefault="00FF60B2">
            <w:pPr>
              <w:spacing w:after="100"/>
              <w:rPr>
                <w:i/>
                <w:sz w:val="18"/>
                <w:szCs w:val="18"/>
              </w:rPr>
            </w:pPr>
            <w:r>
              <w:rPr>
                <w:i/>
                <w:sz w:val="18"/>
                <w:szCs w:val="18"/>
                <w:highlight w:val="yellow"/>
              </w:rPr>
              <w:t>Messages may be delayed or advanced beyond their permitted arrival time wi</w:t>
            </w:r>
            <w:r>
              <w:rPr>
                <w:i/>
                <w:sz w:val="18"/>
                <w:szCs w:val="18"/>
                <w:highlight w:val="yellow"/>
              </w:rPr>
              <w:t>ndow.</w:t>
            </w:r>
            <w:r>
              <w:rPr>
                <w:i/>
                <w:sz w:val="18"/>
                <w:szCs w:val="18"/>
              </w:rPr>
              <w:t xml:space="preserve"> Causes for this behaviour include errors in the transmission medium, congested transmission lines, interference, and applications sending messages in such a manner that communication services are delayed or denied.</w:t>
            </w:r>
          </w:p>
          <w:p w:rsidR="009E5ABA" w:rsidRDefault="00FF60B2">
            <w:pPr>
              <w:spacing w:after="40"/>
              <w:rPr>
                <w:i/>
                <w:sz w:val="18"/>
                <w:szCs w:val="18"/>
              </w:rPr>
            </w:pPr>
            <w:r>
              <w:rPr>
                <w:i/>
                <w:sz w:val="18"/>
                <w:szCs w:val="18"/>
                <w:highlight w:val="yellow"/>
              </w:rPr>
              <w:t xml:space="preserve">Message errors can be recovered in </w:t>
            </w:r>
            <w:r>
              <w:rPr>
                <w:i/>
                <w:sz w:val="18"/>
                <w:szCs w:val="18"/>
                <w:highlight w:val="yellow"/>
              </w:rPr>
              <w:t>the following ways using scheduled or cyclic scans, for instance, in field buses</w:t>
            </w:r>
            <w:r>
              <w:rPr>
                <w:i/>
                <w:sz w:val="18"/>
                <w:szCs w:val="18"/>
              </w:rPr>
              <w:t>:</w:t>
            </w:r>
          </w:p>
          <w:p w:rsidR="009E5ABA" w:rsidRDefault="00FF60B2">
            <w:pPr>
              <w:spacing w:after="40"/>
              <w:ind w:leftChars="100" w:left="220"/>
              <w:rPr>
                <w:i/>
                <w:sz w:val="18"/>
                <w:szCs w:val="18"/>
              </w:rPr>
            </w:pPr>
            <w:r>
              <w:rPr>
                <w:i/>
                <w:sz w:val="18"/>
                <w:szCs w:val="18"/>
              </w:rPr>
              <w:t>a)  immediate repetition;</w:t>
            </w:r>
          </w:p>
          <w:p w:rsidR="009E5ABA" w:rsidRDefault="00FF60B2">
            <w:pPr>
              <w:spacing w:after="40"/>
              <w:ind w:leftChars="100" w:left="220"/>
              <w:rPr>
                <w:i/>
                <w:sz w:val="18"/>
                <w:szCs w:val="18"/>
              </w:rPr>
            </w:pPr>
            <w:r>
              <w:rPr>
                <w:i/>
                <w:sz w:val="18"/>
                <w:szCs w:val="18"/>
              </w:rPr>
              <w:t>b)  repetition using spare time at the end of the cycle;</w:t>
            </w:r>
          </w:p>
          <w:p w:rsidR="009E5ABA" w:rsidRDefault="00FF60B2">
            <w:pPr>
              <w:spacing w:after="40"/>
              <w:ind w:leftChars="100" w:left="220"/>
              <w:rPr>
                <w:i/>
                <w:sz w:val="18"/>
                <w:szCs w:val="18"/>
              </w:rPr>
            </w:pPr>
            <w:r>
              <w:rPr>
                <w:i/>
                <w:sz w:val="18"/>
                <w:szCs w:val="18"/>
              </w:rPr>
              <w:t>c)  treating the message as lost and waiting for the next cycle to receive the next value.</w:t>
            </w:r>
          </w:p>
          <w:p w:rsidR="009E5ABA" w:rsidRDefault="00FF60B2">
            <w:pPr>
              <w:spacing w:after="100"/>
              <w:rPr>
                <w:i/>
                <w:sz w:val="18"/>
                <w:szCs w:val="18"/>
              </w:rPr>
            </w:pPr>
            <w:r>
              <w:rPr>
                <w:i/>
                <w:sz w:val="18"/>
                <w:szCs w:val="18"/>
              </w:rPr>
              <w:t>In case of (a), all subsequent messages in that cycle are slightly delayed, while in case (b) only the resent message is delayed.</w:t>
            </w:r>
          </w:p>
          <w:p w:rsidR="009E5ABA" w:rsidRDefault="00FF60B2">
            <w:pPr>
              <w:spacing w:after="100"/>
              <w:rPr>
                <w:i/>
                <w:sz w:val="18"/>
                <w:szCs w:val="18"/>
              </w:rPr>
            </w:pPr>
            <w:r>
              <w:rPr>
                <w:i/>
                <w:sz w:val="18"/>
                <w:szCs w:val="18"/>
              </w:rPr>
              <w:t>Cases (a) and (b) are often not classed as an unacceptable deviation from the target end-to-end latency.</w:t>
            </w:r>
          </w:p>
          <w:p w:rsidR="009E5ABA" w:rsidRDefault="00FF60B2">
            <w:pPr>
              <w:spacing w:after="100"/>
              <w:jc w:val="both"/>
              <w:textAlignment w:val="center"/>
              <w:rPr>
                <w:i/>
                <w:sz w:val="18"/>
                <w:szCs w:val="18"/>
              </w:rPr>
            </w:pPr>
            <w:r>
              <w:rPr>
                <w:i/>
                <w:sz w:val="18"/>
                <w:szCs w:val="18"/>
                <w:highlight w:val="yellow"/>
              </w:rPr>
              <w:t>Case (c) would be cla</w:t>
            </w:r>
            <w:r>
              <w:rPr>
                <w:i/>
                <w:sz w:val="18"/>
                <w:szCs w:val="18"/>
                <w:highlight w:val="yellow"/>
              </w:rPr>
              <w:t>ssed as an unacceptable delay for cyclic, distributed automation functions, unless the cycle repetition interval is short enough to ensure that delays between cycles are not significant and that the next cyclic value can be accepted as a replacement for th</w:t>
            </w:r>
            <w:r>
              <w:rPr>
                <w:i/>
                <w:sz w:val="18"/>
                <w:szCs w:val="18"/>
                <w:highlight w:val="yellow"/>
              </w:rPr>
              <w:t>e missed previous value before the survival time expiries (see Clause C.3) [3].</w:t>
            </w:r>
          </w:p>
          <w:p w:rsidR="009E5ABA" w:rsidRDefault="009E5ABA">
            <w:pPr>
              <w:spacing w:after="100"/>
              <w:jc w:val="both"/>
              <w:textAlignment w:val="center"/>
              <w:rPr>
                <w:b/>
                <w:i/>
                <w:sz w:val="18"/>
                <w:szCs w:val="18"/>
              </w:rPr>
            </w:pPr>
          </w:p>
          <w:p w:rsidR="009E5ABA" w:rsidRDefault="00FF60B2">
            <w:pPr>
              <w:spacing w:after="100"/>
              <w:jc w:val="both"/>
              <w:textAlignment w:val="center"/>
              <w:rPr>
                <w:b/>
                <w:i/>
                <w:sz w:val="18"/>
                <w:szCs w:val="18"/>
              </w:rPr>
            </w:pPr>
            <w:r>
              <w:rPr>
                <w:rFonts w:hint="eastAsia"/>
                <w:b/>
                <w:i/>
                <w:sz w:val="18"/>
                <w:szCs w:val="18"/>
              </w:rPr>
              <w:t>TS</w:t>
            </w:r>
            <w:r>
              <w:rPr>
                <w:b/>
                <w:i/>
                <w:sz w:val="18"/>
                <w:szCs w:val="18"/>
              </w:rPr>
              <w:t xml:space="preserve"> </w:t>
            </w:r>
            <w:r>
              <w:rPr>
                <w:rFonts w:hint="eastAsia"/>
                <w:b/>
                <w:i/>
                <w:sz w:val="18"/>
                <w:szCs w:val="18"/>
              </w:rPr>
              <w:t>22.104</w:t>
            </w:r>
            <w:r>
              <w:rPr>
                <w:b/>
                <w:i/>
                <w:sz w:val="18"/>
                <w:szCs w:val="18"/>
              </w:rPr>
              <w:t xml:space="preserve"> </w:t>
            </w:r>
            <w:bookmarkStart w:id="30" w:name="_Toc45387402"/>
            <w:r>
              <w:rPr>
                <w:b/>
                <w:i/>
                <w:sz w:val="18"/>
                <w:szCs w:val="18"/>
              </w:rPr>
              <w:t>Annex C (informative): Characterising communication services</w:t>
            </w:r>
            <w:bookmarkEnd w:id="30"/>
            <w:r>
              <w:rPr>
                <w:rFonts w:hint="eastAsia"/>
                <w:b/>
                <w:i/>
                <w:sz w:val="18"/>
                <w:szCs w:val="18"/>
              </w:rPr>
              <w:t xml:space="preserve"> </w:t>
            </w:r>
            <w:bookmarkStart w:id="31" w:name="_Toc45387413"/>
          </w:p>
          <w:p w:rsidR="009E5ABA" w:rsidRDefault="00FF60B2">
            <w:pPr>
              <w:spacing w:after="0"/>
              <w:jc w:val="both"/>
              <w:textAlignment w:val="center"/>
              <w:rPr>
                <w:b/>
                <w:i/>
                <w:sz w:val="18"/>
                <w:szCs w:val="18"/>
              </w:rPr>
            </w:pPr>
            <w:r>
              <w:rPr>
                <w:b/>
                <w:i/>
                <w:sz w:val="18"/>
                <w:szCs w:val="18"/>
              </w:rPr>
              <w:t>C.2.3 Influence quantities</w:t>
            </w:r>
            <w:bookmarkEnd w:id="31"/>
          </w:p>
          <w:p w:rsidR="009E5ABA" w:rsidRDefault="00FF60B2">
            <w:pPr>
              <w:keepNext/>
              <w:spacing w:before="100" w:after="100"/>
              <w:rPr>
                <w:i/>
                <w:sz w:val="18"/>
                <w:szCs w:val="18"/>
              </w:rPr>
            </w:pPr>
            <w:r>
              <w:rPr>
                <w:i/>
                <w:sz w:val="18"/>
                <w:szCs w:val="18"/>
              </w:rPr>
              <w:t>Survival time</w:t>
            </w:r>
          </w:p>
          <w:p w:rsidR="009E5ABA" w:rsidRDefault="00FF60B2">
            <w:pPr>
              <w:spacing w:after="100"/>
              <w:rPr>
                <w:i/>
                <w:sz w:val="18"/>
                <w:szCs w:val="18"/>
              </w:rPr>
            </w:pPr>
            <w:r>
              <w:rPr>
                <w:i/>
                <w:sz w:val="18"/>
                <w:szCs w:val="18"/>
                <w:highlight w:val="yellow"/>
              </w:rPr>
              <w:t xml:space="preserve">The maximum survival time indicates the time period the </w:t>
            </w:r>
            <w:r>
              <w:rPr>
                <w:i/>
                <w:sz w:val="18"/>
                <w:szCs w:val="18"/>
                <w:highlight w:val="yellow"/>
              </w:rPr>
              <w:t>communication service may not meet the application's requirement before the communication service is deemed to be in an unavailable state.</w:t>
            </w:r>
            <w:r>
              <w:rPr>
                <w:i/>
                <w:sz w:val="18"/>
                <w:szCs w:val="18"/>
              </w:rPr>
              <w:t xml:space="preserve"> </w:t>
            </w:r>
          </w:p>
          <w:p w:rsidR="009E5ABA" w:rsidRDefault="00FF60B2">
            <w:pPr>
              <w:spacing w:after="0"/>
              <w:jc w:val="both"/>
              <w:textAlignment w:val="center"/>
              <w:rPr>
                <w:i/>
                <w:sz w:val="18"/>
                <w:szCs w:val="18"/>
              </w:rPr>
            </w:pPr>
            <w:r>
              <w:rPr>
                <w:i/>
                <w:sz w:val="18"/>
                <w:szCs w:val="18"/>
              </w:rPr>
              <w:t>NOTE 1: The survival time indicates to the communication service the time available to recover from failure. This pa</w:t>
            </w:r>
            <w:r>
              <w:rPr>
                <w:i/>
                <w:sz w:val="18"/>
                <w:szCs w:val="18"/>
              </w:rPr>
              <w:t>rameter is thus tightly related to maintainability [7].</w:t>
            </w:r>
          </w:p>
          <w:p w:rsidR="009E5ABA" w:rsidRDefault="009E5ABA">
            <w:pPr>
              <w:spacing w:after="0"/>
              <w:jc w:val="both"/>
              <w:textAlignment w:val="center"/>
              <w:rPr>
                <w:i/>
                <w:sz w:val="18"/>
                <w:szCs w:val="18"/>
              </w:rPr>
            </w:pPr>
          </w:p>
          <w:p w:rsidR="009E5ABA" w:rsidRDefault="00FF60B2">
            <w:pPr>
              <w:spacing w:after="0"/>
              <w:jc w:val="both"/>
              <w:textAlignment w:val="center"/>
              <w:rPr>
                <w:i/>
                <w:sz w:val="18"/>
                <w:szCs w:val="18"/>
              </w:rPr>
            </w:pPr>
            <w:bookmarkStart w:id="32" w:name="_Toc45387414"/>
            <w:r>
              <w:rPr>
                <w:i/>
                <w:sz w:val="18"/>
                <w:szCs w:val="18"/>
                <w:lang w:eastAsia="ja-JP"/>
              </w:rPr>
              <w:t>C.3 Up time and up state vs. down state and down time</w:t>
            </w:r>
            <w:bookmarkEnd w:id="32"/>
            <w:r>
              <w:rPr>
                <w:i/>
                <w:sz w:val="18"/>
                <w:szCs w:val="18"/>
              </w:rPr>
              <w:t xml:space="preserve"> s</w:t>
            </w:r>
          </w:p>
          <w:p w:rsidR="009E5ABA" w:rsidRDefault="00FF60B2">
            <w:pPr>
              <w:spacing w:after="100"/>
              <w:rPr>
                <w:rFonts w:eastAsia="MS Mincho"/>
                <w:i/>
                <w:sz w:val="18"/>
                <w:szCs w:val="18"/>
                <w:lang w:eastAsia="ja-JP"/>
              </w:rPr>
            </w:pPr>
            <w:r>
              <w:rPr>
                <w:rFonts w:eastAsia="MS Mincho"/>
                <w:i/>
                <w:sz w:val="18"/>
                <w:szCs w:val="18"/>
                <w:lang w:eastAsia="ja-JP"/>
              </w:rPr>
              <w:t>The assessment of periodic deterministic communication services is based on the assessment of successful message transmission over a logical co</w:t>
            </w:r>
            <w:r>
              <w:rPr>
                <w:rFonts w:eastAsia="MS Mincho"/>
                <w:i/>
                <w:sz w:val="18"/>
                <w:szCs w:val="18"/>
                <w:lang w:eastAsia="ja-JP"/>
              </w:rPr>
              <w:t>mmunication link. Message transmission is either:</w:t>
            </w:r>
          </w:p>
          <w:p w:rsidR="009E5ABA" w:rsidRDefault="00FF60B2">
            <w:pPr>
              <w:pStyle w:val="B10"/>
              <w:rPr>
                <w:rFonts w:eastAsia="MS Mincho"/>
                <w:i/>
                <w:iCs/>
                <w:sz w:val="18"/>
                <w:szCs w:val="18"/>
                <w:lang w:eastAsia="ja-JP"/>
              </w:rPr>
            </w:pPr>
            <w:r>
              <w:rPr>
                <w:rFonts w:eastAsia="MS Mincho"/>
                <w:i/>
                <w:iCs/>
                <w:sz w:val="18"/>
                <w:szCs w:val="18"/>
                <w:lang w:eastAsia="ja-JP"/>
              </w:rPr>
              <w:t>-</w:t>
            </w:r>
            <w:r>
              <w:rPr>
                <w:rFonts w:eastAsia="MS Mincho"/>
                <w:i/>
                <w:iCs/>
                <w:sz w:val="18"/>
                <w:szCs w:val="18"/>
                <w:lang w:eastAsia="ja-JP"/>
              </w:rPr>
              <w:tab/>
              <w:t>successful, if it is correctly and timely received, or</w:t>
            </w:r>
          </w:p>
          <w:p w:rsidR="009E5ABA" w:rsidRDefault="00FF60B2">
            <w:pPr>
              <w:pStyle w:val="B10"/>
              <w:spacing w:after="100"/>
              <w:rPr>
                <w:rFonts w:eastAsia="MS Mincho"/>
                <w:i/>
                <w:iCs/>
                <w:sz w:val="18"/>
                <w:szCs w:val="18"/>
                <w:lang w:eastAsia="ja-JP"/>
              </w:rPr>
            </w:pPr>
            <w:r>
              <w:rPr>
                <w:rFonts w:eastAsia="MS Mincho"/>
                <w:i/>
                <w:iCs/>
                <w:sz w:val="18"/>
                <w:szCs w:val="18"/>
                <w:lang w:eastAsia="ja-JP"/>
              </w:rPr>
              <w:t>-</w:t>
            </w:r>
            <w:r>
              <w:rPr>
                <w:rFonts w:eastAsia="MS Mincho"/>
                <w:i/>
                <w:iCs/>
                <w:sz w:val="18"/>
                <w:szCs w:val="18"/>
                <w:lang w:eastAsia="ja-JP"/>
              </w:rPr>
              <w:tab/>
              <w:t>unsuccessful, if it is incorrectly received, lost or untimely.</w:t>
            </w:r>
          </w:p>
          <w:p w:rsidR="009E5ABA" w:rsidRDefault="00FF60B2">
            <w:pPr>
              <w:jc w:val="both"/>
              <w:textAlignment w:val="center"/>
              <w:rPr>
                <w:rFonts w:eastAsia="MS Mincho"/>
                <w:i/>
                <w:sz w:val="18"/>
                <w:szCs w:val="18"/>
                <w:lang w:eastAsia="ja-JP"/>
              </w:rPr>
            </w:pPr>
            <w:r>
              <w:rPr>
                <w:rFonts w:eastAsia="MS Mincho"/>
                <w:i/>
                <w:sz w:val="18"/>
                <w:szCs w:val="18"/>
                <w:lang w:eastAsia="ja-JP"/>
              </w:rPr>
              <w:t xml:space="preserve">Up time and down time can be derived from received messages. As far as timely </w:t>
            </w:r>
            <w:r>
              <w:rPr>
                <w:rFonts w:eastAsia="MS Mincho"/>
                <w:i/>
                <w:sz w:val="18"/>
                <w:szCs w:val="18"/>
                <w:lang w:eastAsia="ja-JP"/>
              </w:rPr>
              <w:t>received messages are correct, the logical communication link status is up. If a message loss or an incorrectly or untimely received message is detected the logical communication link status is down. To denote up and down states the terms “up time interval</w:t>
            </w:r>
            <w:r>
              <w:rPr>
                <w:rFonts w:eastAsia="MS Mincho"/>
                <w:i/>
                <w:sz w:val="18"/>
                <w:szCs w:val="18"/>
                <w:lang w:eastAsia="ja-JP"/>
              </w:rPr>
              <w:t>” and “down time interval”, or alternatively “available” and “unavailable” may be used. An example of the relation between logical communication link status, communication service status and application status is presented in Figure C.3-1.</w:t>
            </w:r>
          </w:p>
          <w:p w:rsidR="009E5ABA" w:rsidRDefault="00FF60B2">
            <w:pPr>
              <w:jc w:val="center"/>
              <w:textAlignment w:val="center"/>
              <w:rPr>
                <w:i/>
                <w:sz w:val="18"/>
                <w:szCs w:val="18"/>
              </w:rPr>
            </w:pPr>
            <w:r>
              <w:rPr>
                <w:i/>
              </w:rPr>
              <w:object w:dxaOrig="8731" w:dyaOrig="6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314.9pt" o:ole="">
                  <v:imagedata r:id="rId9" o:title=""/>
                </v:shape>
                <o:OLEObject Type="Embed" ProgID="PowerPoint.Slide.12" ShapeID="_x0000_i1025" DrawAspect="Content" ObjectID="_1664952497" r:id="rId10"/>
              </w:object>
            </w:r>
          </w:p>
          <w:p w:rsidR="009E5ABA" w:rsidRDefault="00FF60B2">
            <w:pPr>
              <w:pStyle w:val="a5"/>
              <w:jc w:val="center"/>
              <w:rPr>
                <w:rFonts w:eastAsia="MS Mincho"/>
                <w:i/>
                <w:sz w:val="18"/>
                <w:szCs w:val="18"/>
              </w:rPr>
            </w:pPr>
            <w:bookmarkStart w:id="33" w:name="_Ref498436843"/>
            <w:r>
              <w:rPr>
                <w:rFonts w:eastAsia="MS Mincho"/>
                <w:i/>
                <w:sz w:val="18"/>
                <w:szCs w:val="18"/>
              </w:rPr>
              <w:t>Figure C.3-</w:t>
            </w:r>
            <w:bookmarkEnd w:id="33"/>
            <w:r>
              <w:rPr>
                <w:rFonts w:eastAsia="MS Mincho"/>
                <w:i/>
                <w:sz w:val="18"/>
                <w:szCs w:val="18"/>
              </w:rPr>
              <w:t>1: Relation between logical communication link, communication service and application statuses (example with lost messages)</w:t>
            </w:r>
          </w:p>
          <w:p w:rsidR="009E5ABA" w:rsidRDefault="00FF60B2">
            <w:pPr>
              <w:spacing w:after="100"/>
              <w:rPr>
                <w:rFonts w:eastAsia="MS Mincho"/>
                <w:i/>
                <w:sz w:val="18"/>
                <w:szCs w:val="18"/>
                <w:lang w:eastAsia="ja-JP"/>
              </w:rPr>
            </w:pPr>
            <w:r>
              <w:rPr>
                <w:rFonts w:eastAsia="MS Mincho"/>
                <w:i/>
                <w:sz w:val="18"/>
                <w:szCs w:val="18"/>
                <w:lang w:eastAsia="ja-JP"/>
              </w:rPr>
              <w:t xml:space="preserve">The flow of events in Figure C.3-1 is as follows: </w:t>
            </w:r>
          </w:p>
          <w:p w:rsidR="009E5ABA" w:rsidRDefault="00FF60B2">
            <w:pPr>
              <w:pStyle w:val="B10"/>
              <w:adjustRightInd w:val="0"/>
              <w:snapToGrid w:val="0"/>
              <w:spacing w:after="100" w:line="276" w:lineRule="auto"/>
              <w:contextualSpacing w:val="0"/>
              <w:rPr>
                <w:rFonts w:eastAsia="MS Mincho"/>
                <w:i/>
                <w:sz w:val="18"/>
                <w:szCs w:val="18"/>
                <w:lang w:eastAsia="ja-JP"/>
              </w:rPr>
            </w:pPr>
            <w:r>
              <w:rPr>
                <w:rFonts w:eastAsia="MS Mincho"/>
                <w:i/>
                <w:sz w:val="18"/>
                <w:szCs w:val="18"/>
                <w:lang w:eastAsia="ja-JP"/>
              </w:rPr>
              <w:t>a)</w:t>
            </w:r>
            <w:r>
              <w:rPr>
                <w:rFonts w:eastAsia="MS Mincho"/>
                <w:i/>
                <w:sz w:val="18"/>
                <w:szCs w:val="18"/>
                <w:lang w:eastAsia="ja-JP"/>
              </w:rPr>
              <w:tab/>
            </w:r>
            <w:r>
              <w:rPr>
                <w:rFonts w:eastAsia="MS Mincho"/>
                <w:i/>
                <w:sz w:val="18"/>
                <w:szCs w:val="18"/>
                <w:lang w:eastAsia="ja-JP"/>
              </w:rPr>
              <w:t xml:space="preserve">The logical communication link is up and running (blue line is UP). A source device starts sending periodic messages to a target device (orange arrows), on which an automation function (application) is running. The communication service is, from the point </w:t>
            </w:r>
            <w:r>
              <w:rPr>
                <w:rFonts w:eastAsia="MS Mincho"/>
                <w:i/>
                <w:sz w:val="18"/>
                <w:szCs w:val="18"/>
                <w:lang w:eastAsia="ja-JP"/>
              </w:rPr>
              <w:t xml:space="preserve">of view of the target application, in an up state (violet line is UP) and so is the application (green line is UP). </w:t>
            </w:r>
          </w:p>
          <w:p w:rsidR="009E5ABA" w:rsidRDefault="00FF60B2">
            <w:pPr>
              <w:pStyle w:val="B10"/>
              <w:spacing w:after="100" w:line="276" w:lineRule="auto"/>
              <w:rPr>
                <w:rFonts w:eastAsia="MS Mincho"/>
                <w:i/>
                <w:sz w:val="18"/>
                <w:szCs w:val="18"/>
                <w:highlight w:val="yellow"/>
                <w:lang w:eastAsia="ja-JP"/>
              </w:rPr>
            </w:pPr>
            <w:r>
              <w:rPr>
                <w:rFonts w:eastAsia="MS Mincho"/>
                <w:i/>
                <w:sz w:val="18"/>
                <w:szCs w:val="18"/>
                <w:lang w:eastAsia="ja-JP"/>
              </w:rPr>
              <w:t>b)</w:t>
            </w:r>
            <w:r>
              <w:rPr>
                <w:rFonts w:eastAsia="MS Mincho"/>
                <w:i/>
                <w:sz w:val="18"/>
                <w:szCs w:val="18"/>
                <w:lang w:eastAsia="ja-JP"/>
              </w:rPr>
              <w:tab/>
              <w:t>The logical communication link status changes to down state if it no longer can support end-to-end transmission of the source device's m</w:t>
            </w:r>
            <w:r>
              <w:rPr>
                <w:rFonts w:eastAsia="MS Mincho"/>
                <w:i/>
                <w:sz w:val="18"/>
                <w:szCs w:val="18"/>
                <w:lang w:eastAsia="ja-JP"/>
              </w:rPr>
              <w:t xml:space="preserve">essages to the target device in agreement with the negotiated communication requirements. </w:t>
            </w:r>
            <w:r>
              <w:rPr>
                <w:rFonts w:eastAsia="MS Mincho"/>
                <w:i/>
                <w:sz w:val="18"/>
                <w:szCs w:val="18"/>
                <w:highlight w:val="yellow"/>
                <w:lang w:eastAsia="ja-JP"/>
              </w:rPr>
              <w:t>Once the application on the target device senses the absence (or unsuccessful reception) of expected messages ("Deadline for expected message" in Figure C.3-1), it wi</w:t>
            </w:r>
            <w:r>
              <w:rPr>
                <w:rFonts w:eastAsia="MS Mincho"/>
                <w:i/>
                <w:sz w:val="18"/>
                <w:szCs w:val="18"/>
                <w:highlight w:val="yellow"/>
                <w:lang w:eastAsia="ja-JP"/>
              </w:rPr>
              <w:t xml:space="preserve">ll wait a pre-set period before it considers the communication service to be unavailable ; this is the so-called survival time. The survival time can be expressed as </w:t>
            </w:r>
          </w:p>
          <w:p w:rsidR="009E5ABA" w:rsidRDefault="00FF60B2">
            <w:pPr>
              <w:pStyle w:val="B2"/>
              <w:spacing w:after="100"/>
              <w:ind w:leftChars="300" w:left="1020" w:hanging="360"/>
              <w:rPr>
                <w:rFonts w:eastAsia="MS Mincho"/>
                <w:i/>
                <w:sz w:val="18"/>
                <w:szCs w:val="18"/>
                <w:highlight w:val="yellow"/>
                <w:lang w:eastAsia="ja-JP"/>
              </w:rPr>
            </w:pPr>
            <w:r>
              <w:rPr>
                <w:rFonts w:eastAsia="MS Mincho"/>
                <w:i/>
                <w:sz w:val="18"/>
                <w:szCs w:val="18"/>
                <w:highlight w:val="yellow"/>
                <w:lang w:eastAsia="ja-JP"/>
              </w:rPr>
              <w:t>-</w:t>
            </w:r>
            <w:r>
              <w:rPr>
                <w:rFonts w:eastAsia="MS Mincho"/>
                <w:i/>
                <w:sz w:val="18"/>
                <w:szCs w:val="18"/>
                <w:highlight w:val="yellow"/>
                <w:lang w:eastAsia="ja-JP"/>
              </w:rPr>
              <w:tab/>
              <w:t xml:space="preserve">a period or, </w:t>
            </w:r>
          </w:p>
          <w:p w:rsidR="009E5ABA" w:rsidRDefault="00FF60B2">
            <w:pPr>
              <w:pStyle w:val="B2"/>
              <w:spacing w:after="100"/>
              <w:ind w:leftChars="300" w:left="1020" w:hanging="360"/>
              <w:rPr>
                <w:rFonts w:eastAsia="MS Mincho"/>
                <w:i/>
                <w:sz w:val="18"/>
                <w:szCs w:val="18"/>
                <w:lang w:eastAsia="ja-JP"/>
              </w:rPr>
            </w:pPr>
            <w:r>
              <w:rPr>
                <w:rFonts w:eastAsia="MS Mincho"/>
                <w:i/>
                <w:sz w:val="18"/>
                <w:szCs w:val="18"/>
                <w:highlight w:val="yellow"/>
                <w:lang w:eastAsia="ja-JP"/>
              </w:rPr>
              <w:t>-</w:t>
            </w:r>
            <w:r>
              <w:rPr>
                <w:rFonts w:eastAsia="MS Mincho"/>
                <w:i/>
                <w:sz w:val="18"/>
                <w:szCs w:val="18"/>
                <w:highlight w:val="yellow"/>
                <w:lang w:eastAsia="ja-JP"/>
              </w:rPr>
              <w:tab/>
              <w:t>especially with cyclic traffic, as maximum number of consecutive incorr</w:t>
            </w:r>
            <w:r>
              <w:rPr>
                <w:rFonts w:eastAsia="MS Mincho"/>
                <w:i/>
                <w:sz w:val="18"/>
                <w:szCs w:val="18"/>
                <w:highlight w:val="yellow"/>
                <w:lang w:eastAsia="ja-JP"/>
              </w:rPr>
              <w:t>ectly received or lost messages.</w:t>
            </w:r>
            <w:r>
              <w:rPr>
                <w:rFonts w:eastAsia="MS Mincho"/>
                <w:i/>
                <w:sz w:val="18"/>
                <w:szCs w:val="18"/>
                <w:lang w:eastAsia="ja-JP"/>
              </w:rPr>
              <w:t xml:space="preserve"> </w:t>
            </w:r>
          </w:p>
          <w:p w:rsidR="009E5ABA" w:rsidRDefault="00FF60B2">
            <w:pPr>
              <w:pStyle w:val="B10"/>
              <w:adjustRightInd w:val="0"/>
              <w:snapToGrid w:val="0"/>
              <w:spacing w:after="100" w:line="276" w:lineRule="auto"/>
              <w:contextualSpacing w:val="0"/>
              <w:rPr>
                <w:rFonts w:eastAsia="MS Mincho"/>
                <w:i/>
                <w:sz w:val="18"/>
                <w:szCs w:val="18"/>
                <w:lang w:eastAsia="ja-JP"/>
              </w:rPr>
            </w:pPr>
            <w:r>
              <w:rPr>
                <w:rFonts w:eastAsia="MS Mincho"/>
                <w:i/>
                <w:sz w:val="18"/>
                <w:szCs w:val="18"/>
                <w:lang w:eastAsia="ja-JP"/>
              </w:rPr>
              <w:t>c)</w:t>
            </w:r>
            <w:r>
              <w:rPr>
                <w:rFonts w:eastAsia="MS Mincho"/>
                <w:i/>
                <w:sz w:val="18"/>
                <w:szCs w:val="18"/>
                <w:lang w:eastAsia="ja-JP"/>
              </w:rPr>
              <w:tab/>
            </w:r>
            <w:r>
              <w:rPr>
                <w:rFonts w:eastAsia="MS Mincho"/>
                <w:i/>
                <w:sz w:val="18"/>
                <w:szCs w:val="18"/>
                <w:highlight w:val="yellow"/>
                <w:lang w:eastAsia="ja-JP"/>
              </w:rPr>
              <w:t>If the survival time has been exceeded, both the communication service and the application transition into a down state (violet and green lines change to DOWN in Figure C.3-1).</w:t>
            </w:r>
            <w:r>
              <w:rPr>
                <w:rFonts w:eastAsia="MS Mincho"/>
                <w:i/>
                <w:sz w:val="18"/>
                <w:szCs w:val="18"/>
                <w:lang w:eastAsia="ja-JP"/>
              </w:rPr>
              <w:t xml:space="preserve"> The application will usually take correspo</w:t>
            </w:r>
            <w:r>
              <w:rPr>
                <w:rFonts w:eastAsia="MS Mincho"/>
                <w:i/>
                <w:sz w:val="18"/>
                <w:szCs w:val="18"/>
                <w:lang w:eastAsia="ja-JP"/>
              </w:rPr>
              <w:t>nding actions for handling such situations of unavailable communication services. For instance, it will commence an emergency shutdown. Note that this does not imply that the target application is "shut off"; rather it transitions into a pre-defined state,</w:t>
            </w:r>
            <w:r>
              <w:rPr>
                <w:rFonts w:eastAsia="MS Mincho"/>
                <w:i/>
                <w:sz w:val="18"/>
                <w:szCs w:val="18"/>
                <w:lang w:eastAsia="ja-JP"/>
              </w:rPr>
              <w:t xml:space="preserve"> e.g. a safe state. </w:t>
            </w:r>
            <w:r>
              <w:rPr>
                <w:i/>
                <w:sz w:val="18"/>
                <w:szCs w:val="18"/>
              </w:rPr>
              <w:t>In the safe state</w:t>
            </w:r>
            <w:r>
              <w:rPr>
                <w:rFonts w:eastAsia="MS Mincho"/>
                <w:i/>
                <w:sz w:val="18"/>
                <w:szCs w:val="18"/>
                <w:lang w:eastAsia="ja-JP"/>
              </w:rPr>
              <w:t xml:space="preserve">, the target application </w:t>
            </w:r>
            <w:r>
              <w:rPr>
                <w:i/>
                <w:sz w:val="18"/>
                <w:szCs w:val="18"/>
              </w:rPr>
              <w:t xml:space="preserve">might </w:t>
            </w:r>
            <w:r>
              <w:rPr>
                <w:rFonts w:eastAsia="MS Mincho"/>
                <w:i/>
                <w:sz w:val="18"/>
                <w:szCs w:val="18"/>
                <w:lang w:eastAsia="ja-JP"/>
              </w:rPr>
              <w:t xml:space="preserve">still listen to incoming packets or may try to send messages to the source application. </w:t>
            </w:r>
          </w:p>
          <w:p w:rsidR="009E5ABA" w:rsidRDefault="00FF60B2">
            <w:pPr>
              <w:pStyle w:val="B10"/>
              <w:adjustRightInd w:val="0"/>
              <w:snapToGrid w:val="0"/>
              <w:spacing w:after="100" w:line="276" w:lineRule="auto"/>
              <w:contextualSpacing w:val="0"/>
              <w:rPr>
                <w:rFonts w:eastAsia="MS Mincho"/>
                <w:i/>
                <w:sz w:val="18"/>
                <w:szCs w:val="18"/>
                <w:lang w:eastAsia="ja-JP"/>
              </w:rPr>
            </w:pPr>
            <w:r>
              <w:rPr>
                <w:rFonts w:eastAsia="MS Mincho"/>
                <w:i/>
                <w:sz w:val="18"/>
                <w:szCs w:val="18"/>
                <w:lang w:eastAsia="ja-JP"/>
              </w:rPr>
              <w:t>d)</w:t>
            </w:r>
            <w:r>
              <w:rPr>
                <w:rFonts w:eastAsia="MS Mincho"/>
                <w:i/>
                <w:sz w:val="18"/>
                <w:szCs w:val="18"/>
                <w:lang w:eastAsia="ja-JP"/>
              </w:rPr>
              <w:tab/>
              <w:t>Once the logical communication link status is in the up state again (blue line in Figure C.3-1 c</w:t>
            </w:r>
            <w:r>
              <w:rPr>
                <w:rFonts w:eastAsia="MS Mincho"/>
                <w:i/>
                <w:sz w:val="18"/>
                <w:szCs w:val="18"/>
                <w:lang w:eastAsia="ja-JP"/>
              </w:rPr>
              <w:t xml:space="preserve">hanges to UP), the communication service state as perceived by the target application will change to the up state. The communication service is thus again perceived as available (violet line changes to UP in Figure C.3-1). </w:t>
            </w:r>
            <w:r>
              <w:rPr>
                <w:rFonts w:eastAsia="MS Mincho"/>
                <w:i/>
                <w:sz w:val="18"/>
                <w:szCs w:val="18"/>
                <w:highlight w:val="yellow"/>
                <w:lang w:eastAsia="ja-JP"/>
              </w:rPr>
              <w:t>The state of the application, how</w:t>
            </w:r>
            <w:r>
              <w:rPr>
                <w:rFonts w:eastAsia="MS Mincho"/>
                <w:i/>
                <w:sz w:val="18"/>
                <w:szCs w:val="18"/>
                <w:highlight w:val="yellow"/>
                <w:lang w:eastAsia="ja-JP"/>
              </w:rPr>
              <w:t>ever, depends on the counter measures taken by the application. The application might stay in down state if it is in a safe state due to an emergency shutdown. Or, the application may do a recovery and change to up state again. The time needed for the appl</w:t>
            </w:r>
            <w:r>
              <w:rPr>
                <w:rFonts w:eastAsia="MS Mincho"/>
                <w:i/>
                <w:sz w:val="18"/>
                <w:szCs w:val="18"/>
                <w:highlight w:val="yellow"/>
                <w:lang w:eastAsia="ja-JP"/>
              </w:rPr>
              <w:t>ication to return to the up state after the communication service is restored is shown as “Application recovery time” in Figure C.3-1</w:t>
            </w:r>
            <w:r>
              <w:rPr>
                <w:rFonts w:eastAsia="MS Mincho"/>
                <w:i/>
                <w:sz w:val="18"/>
                <w:szCs w:val="18"/>
                <w:lang w:eastAsia="ja-JP"/>
              </w:rPr>
              <w:t>.</w:t>
            </w:r>
          </w:p>
          <w:p w:rsidR="009E5ABA" w:rsidRDefault="00FF60B2">
            <w:pPr>
              <w:spacing w:after="100"/>
              <w:rPr>
                <w:rFonts w:eastAsia="MS Mincho"/>
                <w:i/>
                <w:sz w:val="18"/>
                <w:szCs w:val="18"/>
                <w:lang w:eastAsia="ja-JP"/>
              </w:rPr>
            </w:pPr>
            <w:r>
              <w:rPr>
                <w:i/>
                <w:sz w:val="18"/>
                <w:szCs w:val="18"/>
              </w:rPr>
              <w:lastRenderedPageBreak/>
              <w:t xml:space="preserve">The availability of the communication service is calculated using the accumulated down time. </w:t>
            </w:r>
            <w:r>
              <w:rPr>
                <w:rFonts w:eastAsia="MS Mincho"/>
                <w:i/>
                <w:sz w:val="18"/>
                <w:szCs w:val="18"/>
                <w:lang w:eastAsia="ja-JP"/>
              </w:rPr>
              <w:t>For instance, in case the co</w:t>
            </w:r>
            <w:r>
              <w:rPr>
                <w:rFonts w:eastAsia="MS Mincho"/>
                <w:i/>
                <w:sz w:val="18"/>
                <w:szCs w:val="18"/>
                <w:lang w:eastAsia="ja-JP"/>
              </w:rPr>
              <w:t>mmunication service is expected to run for a time T, the unavailability U of the communication service can be calculated as</w:t>
            </w:r>
          </w:p>
          <w:p w:rsidR="009E5ABA" w:rsidRDefault="00FF60B2">
            <w:pPr>
              <w:spacing w:after="100"/>
              <w:rPr>
                <w:rFonts w:eastAsia="MS Mincho"/>
                <w:i/>
                <w:sz w:val="18"/>
                <w:szCs w:val="18"/>
                <w:lang w:eastAsia="ja-JP"/>
              </w:rPr>
            </w:pPr>
            <m:oMathPara>
              <m:oMath>
                <m:r>
                  <w:rPr>
                    <w:rFonts w:ascii="Cambria Math" w:eastAsia="Calibri" w:hAnsi="Cambria Math"/>
                    <w:sz w:val="18"/>
                    <w:szCs w:val="18"/>
                  </w:rPr>
                  <m:t>U</m:t>
                </m:r>
                <m:r>
                  <w:rPr>
                    <w:rFonts w:ascii="Cambria Math" w:eastAsia="Calibri" w:hAnsi="Cambria Math"/>
                    <w:sz w:val="18"/>
                    <w:szCs w:val="18"/>
                  </w:rPr>
                  <m:t>=</m:t>
                </m:r>
                <m:f>
                  <m:fPr>
                    <m:ctrlPr>
                      <w:rPr>
                        <w:rFonts w:ascii="Cambria Math" w:eastAsia="Calibri" w:hAnsi="Cambria Math"/>
                        <w:i/>
                        <w:sz w:val="18"/>
                        <w:szCs w:val="18"/>
                      </w:rPr>
                    </m:ctrlPr>
                  </m:fPr>
                  <m:num>
                    <m:nary>
                      <m:naryPr>
                        <m:chr m:val="∑"/>
                        <m:limLoc m:val="subSup"/>
                        <m:supHide m:val="1"/>
                        <m:ctrlPr>
                          <w:rPr>
                            <w:rFonts w:ascii="Cambria Math" w:eastAsia="Calibri" w:hAnsi="Cambria Math"/>
                            <w:i/>
                            <w:sz w:val="18"/>
                            <w:szCs w:val="18"/>
                          </w:rPr>
                        </m:ctrlPr>
                      </m:naryPr>
                      <m:sub>
                        <m:r>
                          <w:rPr>
                            <w:rFonts w:ascii="Cambria Math" w:eastAsia="Calibri" w:hAnsi="Cambria Math"/>
                            <w:sz w:val="18"/>
                            <w:szCs w:val="18"/>
                          </w:rPr>
                          <m:t>i</m:t>
                        </m:r>
                      </m:sub>
                      <m:sup/>
                      <m:e>
                        <m:sSub>
                          <m:sSubPr>
                            <m:ctrlPr>
                              <w:rPr>
                                <w:rFonts w:ascii="Cambria Math" w:eastAsia="Calibri" w:hAnsi="Cambria Math"/>
                                <w:i/>
                                <w:sz w:val="18"/>
                                <w:szCs w:val="18"/>
                              </w:rPr>
                            </m:ctrlPr>
                          </m:sSubPr>
                          <m:e>
                            <m:r>
                              <w:rPr>
                                <w:rFonts w:ascii="Cambria Math" w:eastAsia="Calibri" w:hAnsi="Cambria Math"/>
                                <w:sz w:val="18"/>
                                <w:szCs w:val="18"/>
                              </w:rPr>
                              <m:t>∆</m:t>
                            </m:r>
                            <m:r>
                              <w:rPr>
                                <w:rFonts w:ascii="Cambria Math" w:eastAsia="Calibri" w:hAnsi="Cambria Math"/>
                                <w:sz w:val="18"/>
                                <w:szCs w:val="18"/>
                              </w:rPr>
                              <m:t>t</m:t>
                            </m:r>
                          </m:e>
                          <m:sub>
                            <m:r>
                              <w:rPr>
                                <w:rFonts w:ascii="Cambria Math" w:eastAsia="Calibri" w:hAnsi="Cambria Math"/>
                                <w:sz w:val="18"/>
                                <w:szCs w:val="18"/>
                              </w:rPr>
                              <m:t>i</m:t>
                            </m:r>
                          </m:sub>
                        </m:sSub>
                      </m:e>
                    </m:nary>
                  </m:num>
                  <m:den>
                    <m:r>
                      <w:rPr>
                        <w:rFonts w:ascii="Cambria Math" w:eastAsia="Calibri" w:hAnsi="Cambria Math"/>
                        <w:sz w:val="18"/>
                        <w:szCs w:val="18"/>
                      </w:rPr>
                      <m:t>T</m:t>
                    </m:r>
                  </m:den>
                </m:f>
              </m:oMath>
            </m:oMathPara>
          </w:p>
          <w:p w:rsidR="009E5ABA" w:rsidRDefault="00FF60B2">
            <w:pPr>
              <w:spacing w:after="100"/>
              <w:rPr>
                <w:rFonts w:eastAsia="MS Mincho"/>
                <w:i/>
                <w:sz w:val="18"/>
                <w:szCs w:val="18"/>
                <w:lang w:eastAsia="ja-JP"/>
              </w:rPr>
            </w:pPr>
            <w:r>
              <w:rPr>
                <w:rFonts w:eastAsia="MS Mincho"/>
                <w:i/>
                <w:sz w:val="18"/>
                <w:szCs w:val="18"/>
                <w:lang w:eastAsia="ja-JP"/>
              </w:rPr>
              <w:t>Where Δt</w:t>
            </w:r>
            <w:r>
              <w:rPr>
                <w:rFonts w:eastAsia="MS Mincho"/>
                <w:i/>
                <w:sz w:val="18"/>
                <w:szCs w:val="18"/>
                <w:vertAlign w:val="subscript"/>
                <w:lang w:eastAsia="ja-JP"/>
              </w:rPr>
              <w:t>i</w:t>
            </w:r>
            <w:r>
              <w:rPr>
                <w:rFonts w:eastAsia="MS Mincho"/>
                <w:i/>
                <w:sz w:val="18"/>
                <w:szCs w:val="18"/>
                <w:lang w:eastAsia="ja-JP"/>
              </w:rPr>
              <w:t xml:space="preserve"> is the length of the i-th downtime interval of the communication service within the time period T. The communication service availability A can then be calculated as </w:t>
            </w:r>
          </w:p>
          <w:p w:rsidR="009E5ABA" w:rsidRDefault="00FF60B2">
            <w:pPr>
              <w:spacing w:after="100"/>
              <w:rPr>
                <w:i/>
                <w:lang w:val="en-GB" w:eastAsia="sv-SE"/>
              </w:rPr>
            </w:pPr>
            <w:r>
              <w:rPr>
                <w:rFonts w:eastAsia="MS Mincho"/>
                <w:i/>
                <w:sz w:val="18"/>
                <w:szCs w:val="18"/>
                <w:lang w:eastAsia="ja-JP"/>
              </w:rPr>
              <w:t>A = 1–U.</w:t>
            </w:r>
          </w:p>
        </w:tc>
      </w:tr>
    </w:tbl>
    <w:p w:rsidR="009E5ABA" w:rsidRDefault="00FF60B2">
      <w:pPr>
        <w:spacing w:before="200" w:after="120"/>
        <w:jc w:val="both"/>
        <w:textAlignment w:val="center"/>
        <w:rPr>
          <w:sz w:val="20"/>
          <w:szCs w:val="20"/>
          <w:lang w:eastAsia="ko-KR"/>
        </w:rPr>
      </w:pPr>
      <w:r>
        <w:rPr>
          <w:rFonts w:hint="eastAsia"/>
          <w:sz w:val="20"/>
          <w:szCs w:val="20"/>
        </w:rPr>
        <w:lastRenderedPageBreak/>
        <w:t>Per</w:t>
      </w:r>
      <w:r>
        <w:rPr>
          <w:sz w:val="20"/>
          <w:szCs w:val="20"/>
        </w:rPr>
        <w:t xml:space="preserve"> </w:t>
      </w:r>
      <w:r>
        <w:rPr>
          <w:rFonts w:hint="eastAsia"/>
          <w:sz w:val="20"/>
          <w:szCs w:val="20"/>
        </w:rPr>
        <w:t>our</w:t>
      </w:r>
      <w:r>
        <w:rPr>
          <w:sz w:val="20"/>
          <w:szCs w:val="20"/>
        </w:rPr>
        <w:t xml:space="preserve"> </w:t>
      </w:r>
      <w:r>
        <w:rPr>
          <w:rFonts w:hint="eastAsia"/>
          <w:sz w:val="20"/>
          <w:szCs w:val="20"/>
        </w:rPr>
        <w:t>understanding</w:t>
      </w:r>
      <w:r>
        <w:rPr>
          <w:sz w:val="20"/>
          <w:szCs w:val="20"/>
        </w:rPr>
        <w:t xml:space="preserve"> </w:t>
      </w:r>
      <w:r>
        <w:rPr>
          <w:rFonts w:hint="eastAsia"/>
          <w:sz w:val="20"/>
          <w:szCs w:val="20"/>
        </w:rPr>
        <w:t>on</w:t>
      </w:r>
      <w:r>
        <w:rPr>
          <w:sz w:val="20"/>
          <w:szCs w:val="20"/>
        </w:rPr>
        <w:t xml:space="preserve"> </w:t>
      </w:r>
      <w:r>
        <w:rPr>
          <w:rFonts w:hint="eastAsia"/>
          <w:sz w:val="20"/>
          <w:szCs w:val="20"/>
        </w:rPr>
        <w:t>above</w:t>
      </w:r>
      <w:r>
        <w:rPr>
          <w:sz w:val="20"/>
          <w:szCs w:val="20"/>
        </w:rPr>
        <w:t xml:space="preserve"> </w:t>
      </w:r>
      <w:r>
        <w:rPr>
          <w:rFonts w:hint="eastAsia"/>
          <w:sz w:val="20"/>
          <w:szCs w:val="20"/>
        </w:rPr>
        <w:t>definition</w:t>
      </w:r>
      <w:r>
        <w:rPr>
          <w:sz w:val="20"/>
          <w:szCs w:val="20"/>
        </w:rPr>
        <w:t xml:space="preserve"> and descriptions</w:t>
      </w:r>
      <w:r>
        <w:rPr>
          <w:rFonts w:hint="eastAsia"/>
          <w:sz w:val="20"/>
          <w:szCs w:val="20"/>
        </w:rPr>
        <w:t xml:space="preserve">, the survival time </w:t>
      </w:r>
      <w:r>
        <w:rPr>
          <w:rFonts w:hint="eastAsia"/>
          <w:sz w:val="20"/>
          <w:szCs w:val="20"/>
        </w:rPr>
        <w:t>indicates the time</w:t>
      </w:r>
      <w:r>
        <w:rPr>
          <w:sz w:val="20"/>
          <w:szCs w:val="20"/>
        </w:rPr>
        <w:t xml:space="preserve"> </w:t>
      </w:r>
      <w:r>
        <w:rPr>
          <w:rFonts w:hint="eastAsia"/>
          <w:sz w:val="20"/>
          <w:szCs w:val="20"/>
        </w:rPr>
        <w:t>duration</w:t>
      </w:r>
      <w:r>
        <w:rPr>
          <w:sz w:val="20"/>
          <w:szCs w:val="20"/>
        </w:rPr>
        <w:t xml:space="preserve"> </w:t>
      </w:r>
      <w:r>
        <w:rPr>
          <w:rFonts w:hint="eastAsia"/>
          <w:sz w:val="20"/>
          <w:szCs w:val="20"/>
        </w:rPr>
        <w:t>without</w:t>
      </w:r>
      <w:r>
        <w:rPr>
          <w:sz w:val="20"/>
          <w:szCs w:val="20"/>
        </w:rPr>
        <w:t xml:space="preserve"> </w:t>
      </w:r>
      <w:r>
        <w:rPr>
          <w:rFonts w:hint="eastAsia"/>
          <w:sz w:val="20"/>
          <w:szCs w:val="20"/>
        </w:rPr>
        <w:t>any</w:t>
      </w:r>
      <w:r>
        <w:rPr>
          <w:sz w:val="20"/>
          <w:szCs w:val="20"/>
        </w:rPr>
        <w:t xml:space="preserve"> </w:t>
      </w:r>
      <w:r>
        <w:rPr>
          <w:rFonts w:hint="eastAsia"/>
          <w:sz w:val="20"/>
          <w:szCs w:val="20"/>
        </w:rPr>
        <w:t>anticipated message that</w:t>
      </w:r>
      <w:r>
        <w:rPr>
          <w:sz w:val="20"/>
          <w:szCs w:val="20"/>
        </w:rPr>
        <w:t xml:space="preserve"> </w:t>
      </w:r>
      <w:r>
        <w:rPr>
          <w:rFonts w:hint="eastAsia"/>
          <w:sz w:val="20"/>
          <w:szCs w:val="20"/>
        </w:rPr>
        <w:t>the</w:t>
      </w:r>
      <w:r>
        <w:rPr>
          <w:sz w:val="20"/>
          <w:szCs w:val="20"/>
        </w:rPr>
        <w:t xml:space="preserve"> communication service and the application </w:t>
      </w:r>
      <w:r>
        <w:rPr>
          <w:rFonts w:hint="eastAsia"/>
          <w:sz w:val="20"/>
          <w:szCs w:val="20"/>
        </w:rPr>
        <w:t>can</w:t>
      </w:r>
      <w:r>
        <w:rPr>
          <w:sz w:val="20"/>
          <w:szCs w:val="20"/>
        </w:rPr>
        <w:t xml:space="preserve"> tolerate</w:t>
      </w:r>
      <w:r>
        <w:rPr>
          <w:rFonts w:hint="eastAsia"/>
          <w:sz w:val="20"/>
          <w:szCs w:val="20"/>
        </w:rPr>
        <w:t>. Once a</w:t>
      </w:r>
      <w:r>
        <w:rPr>
          <w:rFonts w:hint="eastAsia"/>
          <w:sz w:val="20"/>
          <w:szCs w:val="20"/>
          <w:lang w:eastAsia="ko-KR"/>
        </w:rPr>
        <w:t xml:space="preserve"> message is not successfully delivered, loss of next messages within the survival time is tolerable. </w:t>
      </w:r>
    </w:p>
    <w:p w:rsidR="009E5ABA" w:rsidRDefault="00FF60B2">
      <w:pPr>
        <w:rPr>
          <w:b/>
          <w:sz w:val="20"/>
          <w:szCs w:val="20"/>
          <w:lang w:eastAsia="ja-JP"/>
        </w:rPr>
      </w:pPr>
      <w:r>
        <w:rPr>
          <w:rFonts w:hint="eastAsia"/>
          <w:b/>
          <w:sz w:val="20"/>
          <w:szCs w:val="20"/>
          <w:lang w:eastAsia="ja-JP"/>
        </w:rPr>
        <w:t xml:space="preserve">Observation </w:t>
      </w:r>
      <w:r>
        <w:rPr>
          <w:b/>
          <w:sz w:val="20"/>
          <w:szCs w:val="20"/>
          <w:lang w:eastAsia="ja-JP"/>
        </w:rPr>
        <w:t>3</w:t>
      </w:r>
      <w:r>
        <w:rPr>
          <w:rFonts w:hint="eastAsia"/>
          <w:b/>
          <w:sz w:val="20"/>
          <w:szCs w:val="20"/>
          <w:lang w:eastAsia="ja-JP"/>
        </w:rPr>
        <w:t>: Once a m</w:t>
      </w:r>
      <w:r>
        <w:rPr>
          <w:rFonts w:hint="eastAsia"/>
          <w:b/>
          <w:sz w:val="20"/>
          <w:szCs w:val="20"/>
          <w:lang w:eastAsia="ja-JP"/>
        </w:rPr>
        <w:t>essage is not successfully delivered, loss of the next message</w:t>
      </w:r>
      <w:r>
        <w:rPr>
          <w:b/>
          <w:sz w:val="20"/>
          <w:szCs w:val="20"/>
          <w:lang w:eastAsia="ja-JP"/>
        </w:rPr>
        <w:t>s</w:t>
      </w:r>
      <w:r>
        <w:rPr>
          <w:rFonts w:hint="eastAsia"/>
          <w:b/>
          <w:sz w:val="20"/>
          <w:szCs w:val="20"/>
          <w:lang w:eastAsia="ja-JP"/>
        </w:rPr>
        <w:t xml:space="preserve"> within the survival time is tolerable.</w:t>
      </w:r>
    </w:p>
    <w:p w:rsidR="009E5ABA" w:rsidRDefault="00FF60B2">
      <w:pPr>
        <w:pStyle w:val="3"/>
        <w:numPr>
          <w:ilvl w:val="2"/>
          <w:numId w:val="1"/>
        </w:numPr>
        <w:spacing w:before="120" w:after="120" w:line="415" w:lineRule="auto"/>
        <w:ind w:left="720"/>
        <w:rPr>
          <w:b w:val="0"/>
          <w:sz w:val="24"/>
          <w:szCs w:val="24"/>
        </w:rPr>
      </w:pPr>
      <w:r>
        <w:rPr>
          <w:b w:val="0"/>
          <w:sz w:val="24"/>
          <w:szCs w:val="24"/>
        </w:rPr>
        <w:t>Potential usage of s</w:t>
      </w:r>
      <w:r>
        <w:rPr>
          <w:rFonts w:hint="eastAsia"/>
          <w:b w:val="0"/>
          <w:sz w:val="24"/>
          <w:szCs w:val="24"/>
        </w:rPr>
        <w:t>urvival time</w:t>
      </w:r>
      <w:r>
        <w:rPr>
          <w:b w:val="0"/>
          <w:sz w:val="24"/>
          <w:szCs w:val="24"/>
        </w:rPr>
        <w:t xml:space="preserve"> in RAN</w:t>
      </w:r>
    </w:p>
    <w:p w:rsidR="009E5ABA" w:rsidRDefault="00FF60B2">
      <w:pPr>
        <w:spacing w:before="100" w:after="120"/>
        <w:jc w:val="both"/>
        <w:textAlignment w:val="center"/>
        <w:rPr>
          <w:sz w:val="20"/>
          <w:szCs w:val="20"/>
          <w:lang w:eastAsia="ko-KR"/>
        </w:rPr>
      </w:pPr>
      <w:r>
        <w:rPr>
          <w:sz w:val="20"/>
          <w:szCs w:val="20"/>
          <w:lang w:eastAsia="ko-KR"/>
        </w:rPr>
        <w:t>With the above observation, we understand,</w:t>
      </w:r>
      <w:r>
        <w:rPr>
          <w:rFonts w:hint="eastAsia"/>
          <w:sz w:val="20"/>
          <w:szCs w:val="20"/>
          <w:lang w:eastAsia="ko-KR"/>
        </w:rPr>
        <w:t xml:space="preserve"> </w:t>
      </w:r>
      <w:r>
        <w:rPr>
          <w:sz w:val="20"/>
          <w:szCs w:val="20"/>
          <w:lang w:eastAsia="ko-KR"/>
        </w:rPr>
        <w:t xml:space="preserve">on one hand, </w:t>
      </w:r>
      <w:r>
        <w:rPr>
          <w:rFonts w:hint="eastAsia"/>
          <w:sz w:val="20"/>
          <w:szCs w:val="20"/>
          <w:lang w:eastAsia="ko-KR"/>
        </w:rPr>
        <w:t>the survival time can</w:t>
      </w:r>
      <w:r>
        <w:rPr>
          <w:sz w:val="20"/>
          <w:szCs w:val="20"/>
          <w:lang w:eastAsia="ko-KR"/>
        </w:rPr>
        <w:t xml:space="preserve"> </w:t>
      </w:r>
      <w:r>
        <w:rPr>
          <w:rFonts w:hint="eastAsia"/>
          <w:sz w:val="20"/>
          <w:szCs w:val="20"/>
          <w:lang w:eastAsia="ko-KR"/>
        </w:rPr>
        <w:t>be</w:t>
      </w:r>
      <w:r>
        <w:rPr>
          <w:sz w:val="20"/>
          <w:szCs w:val="20"/>
          <w:lang w:eastAsia="ko-KR"/>
        </w:rPr>
        <w:t xml:space="preserve"> used for recovery from </w:t>
      </w:r>
      <w:r>
        <w:rPr>
          <w:rFonts w:hint="eastAsia"/>
          <w:sz w:val="20"/>
          <w:szCs w:val="20"/>
          <w:lang w:eastAsia="ko-KR"/>
        </w:rPr>
        <w:t>m</w:t>
      </w:r>
      <w:r>
        <w:rPr>
          <w:sz w:val="20"/>
          <w:szCs w:val="20"/>
          <w:lang w:eastAsia="ko-KR"/>
        </w:rPr>
        <w:t xml:space="preserve">essage </w:t>
      </w:r>
      <w:r>
        <w:rPr>
          <w:sz w:val="20"/>
          <w:szCs w:val="20"/>
          <w:lang w:eastAsia="ko-KR"/>
        </w:rPr>
        <w:t>transmission error and can be used to increase communication service availability</w:t>
      </w:r>
      <w:r>
        <w:rPr>
          <w:rFonts w:hint="eastAsia"/>
          <w:sz w:val="20"/>
          <w:szCs w:val="20"/>
          <w:lang w:eastAsia="ko-KR"/>
        </w:rPr>
        <w:t>.</w:t>
      </w:r>
      <w:r>
        <w:rPr>
          <w:sz w:val="20"/>
          <w:szCs w:val="20"/>
          <w:lang w:eastAsia="ko-KR"/>
        </w:rPr>
        <w:t xml:space="preserve"> From perspective of RAN in 5GS, after knowing the tolerance level of higher layer, it would be feasible for the </w:t>
      </w:r>
      <w:r>
        <w:rPr>
          <w:rFonts w:hint="eastAsia"/>
          <w:sz w:val="20"/>
          <w:szCs w:val="20"/>
          <w:lang w:eastAsia="ko-KR"/>
        </w:rPr>
        <w:t>gNB scheduler</w:t>
      </w:r>
      <w:r>
        <w:rPr>
          <w:sz w:val="20"/>
          <w:szCs w:val="20"/>
          <w:lang w:eastAsia="ko-KR"/>
        </w:rPr>
        <w:t xml:space="preserve"> to</w:t>
      </w:r>
      <w:r>
        <w:rPr>
          <w:rFonts w:hint="eastAsia"/>
          <w:sz w:val="20"/>
          <w:szCs w:val="20"/>
          <w:lang w:eastAsia="ko-KR"/>
        </w:rPr>
        <w:t xml:space="preserve"> </w:t>
      </w:r>
      <w:r>
        <w:rPr>
          <w:sz w:val="20"/>
          <w:szCs w:val="20"/>
          <w:lang w:eastAsia="ko-KR"/>
        </w:rPr>
        <w:t xml:space="preserve">make </w:t>
      </w:r>
      <w:r>
        <w:rPr>
          <w:rFonts w:hint="eastAsia"/>
          <w:sz w:val="20"/>
          <w:szCs w:val="20"/>
          <w:lang w:eastAsia="ko-KR"/>
        </w:rPr>
        <w:t xml:space="preserve">use </w:t>
      </w:r>
      <w:r>
        <w:rPr>
          <w:sz w:val="20"/>
          <w:szCs w:val="20"/>
          <w:lang w:eastAsia="ko-KR"/>
        </w:rPr>
        <w:t xml:space="preserve">of </w:t>
      </w:r>
      <w:r>
        <w:rPr>
          <w:rFonts w:hint="eastAsia"/>
          <w:sz w:val="20"/>
          <w:szCs w:val="20"/>
          <w:lang w:eastAsia="ko-KR"/>
        </w:rPr>
        <w:t>this information</w:t>
      </w:r>
      <w:r>
        <w:rPr>
          <w:sz w:val="20"/>
          <w:szCs w:val="20"/>
          <w:lang w:eastAsia="ko-KR"/>
        </w:rPr>
        <w:t xml:space="preserve"> </w:t>
      </w:r>
      <w:r>
        <w:rPr>
          <w:rFonts w:hint="eastAsia"/>
          <w:sz w:val="20"/>
          <w:szCs w:val="20"/>
          <w:lang w:eastAsia="ko-KR"/>
        </w:rPr>
        <w:t>to</w:t>
      </w:r>
      <w:r>
        <w:rPr>
          <w:sz w:val="20"/>
          <w:szCs w:val="20"/>
          <w:lang w:eastAsia="ko-KR"/>
        </w:rPr>
        <w:t xml:space="preserve"> </w:t>
      </w:r>
      <w:r>
        <w:rPr>
          <w:rFonts w:hint="eastAsia"/>
          <w:sz w:val="20"/>
          <w:szCs w:val="20"/>
          <w:lang w:eastAsia="ko-KR"/>
        </w:rPr>
        <w:t>relax the Qo</w:t>
      </w:r>
      <w:r>
        <w:rPr>
          <w:rFonts w:hint="eastAsia"/>
          <w:sz w:val="20"/>
          <w:szCs w:val="20"/>
          <w:lang w:eastAsia="ko-KR"/>
        </w:rPr>
        <w:t>S requirement</w:t>
      </w:r>
      <w:r>
        <w:rPr>
          <w:sz w:val="20"/>
          <w:szCs w:val="20"/>
          <w:lang w:eastAsia="ko-KR"/>
        </w:rPr>
        <w:t xml:space="preserve"> and achieve more</w:t>
      </w:r>
      <w:r>
        <w:rPr>
          <w:rFonts w:hint="eastAsia"/>
          <w:sz w:val="20"/>
          <w:szCs w:val="20"/>
          <w:lang w:eastAsia="ko-KR"/>
        </w:rPr>
        <w:t xml:space="preserve"> efficient resource utilization, e.g. by </w:t>
      </w:r>
      <w:r>
        <w:rPr>
          <w:sz w:val="20"/>
          <w:szCs w:val="20"/>
          <w:lang w:eastAsia="ko-KR"/>
        </w:rPr>
        <w:t xml:space="preserve">changing delay critical GBR resource type to non-GBR or GBR resource types, or by decreasing </w:t>
      </w:r>
      <w:r>
        <w:rPr>
          <w:rFonts w:hint="eastAsia"/>
          <w:sz w:val="20"/>
          <w:szCs w:val="20"/>
          <w:lang w:eastAsia="ko-KR"/>
        </w:rPr>
        <w:t>MCS level</w:t>
      </w:r>
      <w:r>
        <w:rPr>
          <w:sz w:val="20"/>
          <w:szCs w:val="20"/>
          <w:lang w:eastAsia="ko-KR"/>
        </w:rPr>
        <w:t xml:space="preserve"> </w:t>
      </w:r>
      <w:r>
        <w:rPr>
          <w:rFonts w:hint="eastAsia"/>
          <w:sz w:val="20"/>
          <w:szCs w:val="20"/>
          <w:lang w:eastAsia="ko-KR"/>
        </w:rPr>
        <w:t>of</w:t>
      </w:r>
      <w:r>
        <w:rPr>
          <w:sz w:val="20"/>
          <w:szCs w:val="20"/>
          <w:lang w:eastAsia="ko-KR"/>
        </w:rPr>
        <w:t xml:space="preserve"> </w:t>
      </w:r>
      <w:r>
        <w:rPr>
          <w:rFonts w:hint="eastAsia"/>
          <w:sz w:val="20"/>
          <w:szCs w:val="20"/>
          <w:lang w:eastAsia="ko-KR"/>
        </w:rPr>
        <w:t xml:space="preserve">some </w:t>
      </w:r>
      <w:r>
        <w:rPr>
          <w:sz w:val="20"/>
          <w:szCs w:val="20"/>
          <w:lang w:eastAsia="ko-KR"/>
        </w:rPr>
        <w:t xml:space="preserve">packets </w:t>
      </w:r>
      <w:r>
        <w:rPr>
          <w:rFonts w:hint="eastAsia"/>
          <w:sz w:val="20"/>
          <w:szCs w:val="20"/>
          <w:lang w:eastAsia="ko-KR"/>
        </w:rPr>
        <w:t xml:space="preserve">that does not </w:t>
      </w:r>
      <w:r>
        <w:rPr>
          <w:sz w:val="20"/>
          <w:szCs w:val="20"/>
          <w:lang w:eastAsia="ko-KR"/>
        </w:rPr>
        <w:t xml:space="preserve">have much impacts on </w:t>
      </w:r>
      <w:r>
        <w:rPr>
          <w:rFonts w:hint="eastAsia"/>
          <w:sz w:val="20"/>
          <w:szCs w:val="20"/>
          <w:lang w:eastAsia="ko-KR"/>
        </w:rPr>
        <w:t>the QoS requirement.</w:t>
      </w:r>
    </w:p>
    <w:p w:rsidR="009E5ABA" w:rsidRDefault="00FF60B2">
      <w:pPr>
        <w:spacing w:before="100" w:after="120"/>
        <w:jc w:val="both"/>
        <w:textAlignment w:val="center"/>
        <w:rPr>
          <w:b/>
          <w:sz w:val="20"/>
          <w:szCs w:val="20"/>
        </w:rPr>
      </w:pPr>
      <w:r>
        <w:rPr>
          <w:rFonts w:hint="eastAsia"/>
          <w:b/>
          <w:sz w:val="20"/>
          <w:szCs w:val="20"/>
        </w:rPr>
        <w:t>Observatio</w:t>
      </w:r>
      <w:r>
        <w:rPr>
          <w:rFonts w:hint="eastAsia"/>
          <w:b/>
          <w:sz w:val="20"/>
          <w:szCs w:val="20"/>
        </w:rPr>
        <w:t xml:space="preserve">n </w:t>
      </w:r>
      <w:r>
        <w:rPr>
          <w:b/>
          <w:sz w:val="20"/>
          <w:szCs w:val="20"/>
        </w:rPr>
        <w:t>4: It seems one possible usage of survival time would be to relax the scheduling requirement in RAN after RAN knows the tolerance level of higher layer.</w:t>
      </w:r>
    </w:p>
    <w:p w:rsidR="009E5ABA" w:rsidRDefault="00FF60B2">
      <w:pPr>
        <w:spacing w:after="100"/>
        <w:rPr>
          <w:sz w:val="20"/>
          <w:szCs w:val="20"/>
          <w:lang w:eastAsia="ko-KR"/>
        </w:rPr>
      </w:pPr>
      <w:r>
        <w:rPr>
          <w:sz w:val="20"/>
          <w:szCs w:val="20"/>
          <w:lang w:eastAsia="ko-KR"/>
        </w:rPr>
        <w:t>On the other hand, according to the above description, it can be seen that if the survival time has b</w:t>
      </w:r>
      <w:r>
        <w:rPr>
          <w:sz w:val="20"/>
          <w:szCs w:val="20"/>
          <w:lang w:eastAsia="ko-KR"/>
        </w:rPr>
        <w:t>een exceeded, both the communication service and the application will transit into a down state. Furthermore, once the logical communication link status is in the up state again, communication service would be also back to up state again. But application m</w:t>
      </w:r>
      <w:r>
        <w:rPr>
          <w:sz w:val="20"/>
          <w:szCs w:val="20"/>
          <w:lang w:eastAsia="ko-KR"/>
        </w:rPr>
        <w:t>ay do a recovery before it can change to up state again. The time needed for the application to return to the up state after the communication service is restored is shown as “Application recovery time” in the figure. In a summary, all these down time inte</w:t>
      </w:r>
      <w:r>
        <w:rPr>
          <w:sz w:val="20"/>
          <w:szCs w:val="20"/>
          <w:lang w:eastAsia="ko-KR"/>
        </w:rPr>
        <w:t>rval and application recovery time would cause unnecessary delay or failure for messages transmission even the logical communication link can already be back to up state. Therefore, if RAN can have knowledge of survival time, RAN may recover logical commun</w:t>
      </w:r>
      <w:r>
        <w:rPr>
          <w:sz w:val="20"/>
          <w:szCs w:val="20"/>
          <w:lang w:eastAsia="ko-KR"/>
        </w:rPr>
        <w:t>ication link as soon as possible, e.g., before the higher layer survival time has been exceeded.</w:t>
      </w:r>
      <w:r>
        <w:rPr>
          <w:rFonts w:hint="eastAsia"/>
          <w:sz w:val="20"/>
          <w:szCs w:val="20"/>
          <w:lang w:eastAsia="ko-KR"/>
        </w:rPr>
        <w:t xml:space="preserve"> That</w:t>
      </w:r>
      <w:r>
        <w:rPr>
          <w:sz w:val="20"/>
          <w:szCs w:val="20"/>
          <w:lang w:eastAsia="ko-KR"/>
        </w:rPr>
        <w:t xml:space="preserve"> </w:t>
      </w:r>
      <w:r>
        <w:rPr>
          <w:rFonts w:hint="eastAsia"/>
          <w:sz w:val="20"/>
          <w:szCs w:val="20"/>
          <w:lang w:eastAsia="ko-KR"/>
        </w:rPr>
        <w:t>means</w:t>
      </w:r>
      <w:r>
        <w:rPr>
          <w:sz w:val="20"/>
          <w:szCs w:val="20"/>
          <w:lang w:eastAsia="ko-KR"/>
        </w:rPr>
        <w:t>, RAN may need to allocate more resources after detecting loss of packets in order to quickly recover from the abnormal state.</w:t>
      </w:r>
    </w:p>
    <w:p w:rsidR="009E5ABA" w:rsidRDefault="00FF60B2">
      <w:pPr>
        <w:spacing w:before="100" w:after="120"/>
        <w:jc w:val="both"/>
        <w:textAlignment w:val="center"/>
        <w:rPr>
          <w:b/>
          <w:sz w:val="20"/>
          <w:szCs w:val="20"/>
        </w:rPr>
      </w:pPr>
      <w:r>
        <w:rPr>
          <w:rFonts w:hint="eastAsia"/>
          <w:b/>
          <w:sz w:val="20"/>
          <w:szCs w:val="20"/>
          <w:lang w:eastAsia="ja-JP"/>
        </w:rPr>
        <w:t xml:space="preserve">Observation </w:t>
      </w:r>
      <w:r>
        <w:rPr>
          <w:rFonts w:eastAsia="宋体"/>
          <w:b/>
          <w:sz w:val="20"/>
          <w:szCs w:val="20"/>
        </w:rPr>
        <w:t>5</w:t>
      </w:r>
      <w:r>
        <w:rPr>
          <w:b/>
          <w:sz w:val="20"/>
          <w:szCs w:val="20"/>
        </w:rPr>
        <w:t>: It seem</w:t>
      </w:r>
      <w:r>
        <w:rPr>
          <w:b/>
          <w:sz w:val="20"/>
          <w:szCs w:val="20"/>
        </w:rPr>
        <w:t>s another possible usage of survival time would be to guide the RAN to allocate resources reasonably so that the RAN can recover from the abnormal state in time before the higher layer is seriously affected by loss of messages.</w:t>
      </w:r>
    </w:p>
    <w:p w:rsidR="009E5ABA" w:rsidRDefault="00FF60B2">
      <w:pPr>
        <w:spacing w:before="100" w:after="120"/>
        <w:jc w:val="both"/>
        <w:textAlignment w:val="center"/>
        <w:rPr>
          <w:sz w:val="20"/>
          <w:szCs w:val="20"/>
        </w:rPr>
      </w:pPr>
      <w:r>
        <w:rPr>
          <w:sz w:val="20"/>
          <w:szCs w:val="20"/>
        </w:rPr>
        <w:t>Bas</w:t>
      </w:r>
      <w:r>
        <w:rPr>
          <w:rFonts w:hint="eastAsia"/>
          <w:sz w:val="20"/>
          <w:szCs w:val="20"/>
        </w:rPr>
        <w:t>ed</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Pr>
          <w:rFonts w:hint="eastAsia"/>
          <w:sz w:val="20"/>
          <w:szCs w:val="20"/>
        </w:rPr>
        <w:t>above</w:t>
      </w:r>
      <w:r>
        <w:rPr>
          <w:sz w:val="20"/>
          <w:szCs w:val="20"/>
        </w:rPr>
        <w:t xml:space="preserve"> observati</w:t>
      </w:r>
      <w:r>
        <w:rPr>
          <w:sz w:val="20"/>
          <w:szCs w:val="20"/>
        </w:rPr>
        <w:t>ons</w:t>
      </w:r>
      <w:r>
        <w:rPr>
          <w:rFonts w:hint="eastAsia"/>
          <w:sz w:val="20"/>
          <w:szCs w:val="20"/>
        </w:rPr>
        <w:t>,</w:t>
      </w:r>
      <w:r>
        <w:rPr>
          <w:sz w:val="20"/>
          <w:szCs w:val="20"/>
        </w:rPr>
        <w:t xml:space="preserve"> we have the following proposal:</w:t>
      </w:r>
    </w:p>
    <w:p w:rsidR="009E5ABA" w:rsidRDefault="00FF60B2">
      <w:pPr>
        <w:spacing w:before="100" w:after="120"/>
        <w:jc w:val="both"/>
        <w:textAlignment w:val="center"/>
        <w:rPr>
          <w:rFonts w:asciiTheme="minorEastAsia" w:eastAsiaTheme="minorEastAsia" w:hAnsiTheme="minorEastAsia"/>
          <w:b/>
          <w:sz w:val="20"/>
          <w:szCs w:val="20"/>
        </w:rPr>
      </w:pPr>
      <w:r>
        <w:rPr>
          <w:b/>
          <w:sz w:val="20"/>
          <w:szCs w:val="20"/>
        </w:rPr>
        <w:t xml:space="preserve">Proposal 1: It is suggested to define a parameter of survival time in 5GS RAN to enhance RAN scheduling in order to fulfill the higher layer performance requirement </w:t>
      </w:r>
      <w:r>
        <w:rPr>
          <w:rFonts w:eastAsiaTheme="minorEastAsia"/>
          <w:b/>
          <w:sz w:val="20"/>
          <w:szCs w:val="20"/>
        </w:rPr>
        <w:t>about</w:t>
      </w:r>
      <w:r>
        <w:rPr>
          <w:b/>
          <w:sz w:val="20"/>
          <w:szCs w:val="20"/>
        </w:rPr>
        <w:t xml:space="preserve"> survival time </w:t>
      </w:r>
      <w:r>
        <w:rPr>
          <w:rFonts w:eastAsiaTheme="minorEastAsia"/>
          <w:b/>
          <w:sz w:val="20"/>
          <w:szCs w:val="20"/>
        </w:rPr>
        <w:t xml:space="preserve">for </w:t>
      </w:r>
      <w:r>
        <w:rPr>
          <w:rFonts w:eastAsia="MS Mincho"/>
          <w:b/>
          <w:sz w:val="20"/>
          <w:szCs w:val="20"/>
          <w:lang w:eastAsia="ja-JP"/>
        </w:rPr>
        <w:t xml:space="preserve">the communication service and </w:t>
      </w:r>
      <w:r>
        <w:rPr>
          <w:rFonts w:eastAsia="MS Mincho"/>
          <w:b/>
          <w:sz w:val="20"/>
          <w:szCs w:val="20"/>
          <w:lang w:eastAsia="ja-JP"/>
        </w:rPr>
        <w:t>the application</w:t>
      </w:r>
      <w:r>
        <w:rPr>
          <w:b/>
          <w:sz w:val="20"/>
          <w:szCs w:val="20"/>
        </w:rPr>
        <w:t>.</w:t>
      </w:r>
    </w:p>
    <w:p w:rsidR="009E5ABA" w:rsidRDefault="00FF60B2">
      <w:pPr>
        <w:spacing w:before="100" w:after="120"/>
        <w:jc w:val="both"/>
        <w:textAlignment w:val="center"/>
        <w:rPr>
          <w:sz w:val="20"/>
          <w:szCs w:val="20"/>
        </w:rPr>
      </w:pPr>
      <w:r>
        <w:rPr>
          <w:sz w:val="20"/>
          <w:szCs w:val="20"/>
        </w:rPr>
        <w:t>In order that s</w:t>
      </w:r>
      <w:r>
        <w:rPr>
          <w:rFonts w:hint="eastAsia"/>
          <w:sz w:val="20"/>
          <w:szCs w:val="20"/>
        </w:rPr>
        <w:t>urvival time</w:t>
      </w:r>
      <w:r>
        <w:rPr>
          <w:sz w:val="20"/>
          <w:szCs w:val="20"/>
        </w:rPr>
        <w:t xml:space="preserve"> can be made use of in RAN of 5GS, t</w:t>
      </w:r>
      <w:r>
        <w:rPr>
          <w:rFonts w:hint="eastAsia"/>
          <w:sz w:val="20"/>
          <w:szCs w:val="20"/>
        </w:rPr>
        <w:t xml:space="preserve">he first </w:t>
      </w:r>
      <w:r>
        <w:rPr>
          <w:sz w:val="20"/>
          <w:szCs w:val="20"/>
        </w:rPr>
        <w:t>issue may be</w:t>
      </w:r>
      <w:r>
        <w:rPr>
          <w:rFonts w:hint="eastAsia"/>
          <w:sz w:val="20"/>
          <w:szCs w:val="20"/>
        </w:rPr>
        <w:t xml:space="preserve"> </w:t>
      </w:r>
      <w:r>
        <w:rPr>
          <w:sz w:val="20"/>
          <w:szCs w:val="20"/>
        </w:rPr>
        <w:t xml:space="preserve">whether and </w:t>
      </w:r>
      <w:r>
        <w:rPr>
          <w:rFonts w:hint="eastAsia"/>
          <w:sz w:val="20"/>
          <w:szCs w:val="20"/>
        </w:rPr>
        <w:t xml:space="preserve">how to </w:t>
      </w:r>
      <w:r>
        <w:rPr>
          <w:sz w:val="20"/>
          <w:szCs w:val="20"/>
        </w:rPr>
        <w:t>notify the higher layer requirement of</w:t>
      </w:r>
      <w:r>
        <w:rPr>
          <w:rFonts w:hint="eastAsia"/>
          <w:sz w:val="20"/>
          <w:szCs w:val="20"/>
        </w:rPr>
        <w:t xml:space="preserve"> survival time </w:t>
      </w:r>
      <w:r>
        <w:rPr>
          <w:sz w:val="20"/>
          <w:szCs w:val="20"/>
        </w:rPr>
        <w:t xml:space="preserve">from core network </w:t>
      </w:r>
      <w:r>
        <w:rPr>
          <w:rFonts w:hint="eastAsia"/>
          <w:sz w:val="20"/>
          <w:szCs w:val="20"/>
        </w:rPr>
        <w:t>to RAN side. Since survival time</w:t>
      </w:r>
      <w:r>
        <w:rPr>
          <w:sz w:val="20"/>
          <w:szCs w:val="20"/>
        </w:rPr>
        <w:t xml:space="preserve"> is used like a QoS parameter fo</w:t>
      </w:r>
      <w:r>
        <w:rPr>
          <w:sz w:val="20"/>
          <w:szCs w:val="20"/>
        </w:rPr>
        <w:t xml:space="preserve">r RAN scheduling enhancements per </w:t>
      </w:r>
      <w:r>
        <w:rPr>
          <w:rFonts w:hint="eastAsia"/>
          <w:sz w:val="20"/>
          <w:szCs w:val="20"/>
        </w:rPr>
        <w:t>QoS flow</w:t>
      </w:r>
      <w:r>
        <w:rPr>
          <w:sz w:val="20"/>
          <w:szCs w:val="20"/>
        </w:rPr>
        <w:t xml:space="preserve"> in 5GS</w:t>
      </w:r>
      <w:r>
        <w:rPr>
          <w:rFonts w:hint="eastAsia"/>
          <w:sz w:val="20"/>
          <w:szCs w:val="20"/>
        </w:rPr>
        <w:t>, we think that TSC assistance information</w:t>
      </w:r>
      <w:r>
        <w:rPr>
          <w:sz w:val="20"/>
          <w:szCs w:val="20"/>
        </w:rPr>
        <w:t xml:space="preserve"> can be used</w:t>
      </w:r>
      <w:r>
        <w:rPr>
          <w:rFonts w:hint="eastAsia"/>
          <w:sz w:val="20"/>
          <w:szCs w:val="20"/>
        </w:rPr>
        <w:t xml:space="preserve"> to </w:t>
      </w:r>
      <w:r>
        <w:rPr>
          <w:sz w:val="20"/>
          <w:szCs w:val="20"/>
        </w:rPr>
        <w:t>indicate</w:t>
      </w:r>
      <w:r>
        <w:rPr>
          <w:rFonts w:hint="eastAsia"/>
          <w:sz w:val="20"/>
          <w:szCs w:val="20"/>
        </w:rPr>
        <w:t xml:space="preserve"> </w:t>
      </w:r>
      <w:r>
        <w:rPr>
          <w:sz w:val="20"/>
          <w:szCs w:val="20"/>
        </w:rPr>
        <w:t>such higher layer requirement of</w:t>
      </w:r>
      <w:r>
        <w:rPr>
          <w:rFonts w:hint="eastAsia"/>
          <w:sz w:val="20"/>
          <w:szCs w:val="20"/>
        </w:rPr>
        <w:t xml:space="preserve"> survival time to gNB through </w:t>
      </w:r>
      <w:r>
        <w:rPr>
          <w:sz w:val="20"/>
          <w:szCs w:val="20"/>
        </w:rPr>
        <w:t>NG interface</w:t>
      </w:r>
      <w:r>
        <w:rPr>
          <w:rFonts w:hint="eastAsia"/>
          <w:sz w:val="20"/>
          <w:szCs w:val="20"/>
        </w:rPr>
        <w:t>.</w:t>
      </w:r>
    </w:p>
    <w:p w:rsidR="009E5ABA" w:rsidRDefault="00FF60B2">
      <w:pPr>
        <w:spacing w:before="100" w:after="120"/>
        <w:jc w:val="both"/>
        <w:textAlignment w:val="center"/>
        <w:rPr>
          <w:rFonts w:eastAsiaTheme="minorEastAsia"/>
          <w:b/>
          <w:sz w:val="20"/>
          <w:szCs w:val="20"/>
        </w:rPr>
      </w:pPr>
      <w:r>
        <w:rPr>
          <w:rFonts w:hint="eastAsia"/>
          <w:b/>
          <w:sz w:val="20"/>
          <w:szCs w:val="20"/>
        </w:rPr>
        <w:t xml:space="preserve">Proposal </w:t>
      </w:r>
      <w:r>
        <w:rPr>
          <w:b/>
          <w:sz w:val="20"/>
          <w:szCs w:val="20"/>
        </w:rPr>
        <w:t>1a</w:t>
      </w:r>
      <w:r>
        <w:rPr>
          <w:rFonts w:hint="eastAsia"/>
          <w:b/>
          <w:sz w:val="20"/>
          <w:szCs w:val="20"/>
        </w:rPr>
        <w:t xml:space="preserve">: It is suggested </w:t>
      </w:r>
      <w:r>
        <w:rPr>
          <w:b/>
          <w:sz w:val="20"/>
          <w:szCs w:val="20"/>
        </w:rPr>
        <w:t xml:space="preserve">to introduce a </w:t>
      </w:r>
      <w:r>
        <w:rPr>
          <w:rFonts w:hint="eastAsia"/>
          <w:b/>
          <w:sz w:val="20"/>
          <w:szCs w:val="20"/>
        </w:rPr>
        <w:t xml:space="preserve">parameter </w:t>
      </w:r>
      <w:r>
        <w:rPr>
          <w:b/>
          <w:sz w:val="20"/>
          <w:szCs w:val="20"/>
        </w:rPr>
        <w:t xml:space="preserve">of </w:t>
      </w:r>
      <w:r>
        <w:rPr>
          <w:rFonts w:hint="eastAsia"/>
          <w:b/>
          <w:sz w:val="20"/>
          <w:szCs w:val="20"/>
        </w:rPr>
        <w:t>surviva</w:t>
      </w:r>
      <w:r>
        <w:rPr>
          <w:rFonts w:hint="eastAsia"/>
          <w:b/>
          <w:sz w:val="20"/>
          <w:szCs w:val="20"/>
        </w:rPr>
        <w:t xml:space="preserve">l time </w:t>
      </w:r>
      <w:r>
        <w:rPr>
          <w:b/>
          <w:sz w:val="20"/>
          <w:szCs w:val="20"/>
        </w:rPr>
        <w:t>in</w:t>
      </w:r>
      <w:r>
        <w:rPr>
          <w:rFonts w:hint="eastAsia"/>
          <w:b/>
          <w:sz w:val="20"/>
          <w:szCs w:val="20"/>
        </w:rPr>
        <w:t xml:space="preserve"> TSC assistance information</w:t>
      </w:r>
      <w:r>
        <w:rPr>
          <w:b/>
          <w:sz w:val="20"/>
          <w:szCs w:val="20"/>
        </w:rPr>
        <w:t xml:space="preserve"> and this can be further discussed by RAN3</w:t>
      </w:r>
      <w:r>
        <w:rPr>
          <w:rFonts w:hint="eastAsia"/>
          <w:b/>
          <w:sz w:val="20"/>
          <w:szCs w:val="20"/>
        </w:rPr>
        <w:t>.</w:t>
      </w:r>
    </w:p>
    <w:p w:rsidR="009E5ABA" w:rsidRDefault="00FF60B2">
      <w:pPr>
        <w:spacing w:before="100" w:after="120"/>
        <w:jc w:val="both"/>
        <w:textAlignment w:val="center"/>
        <w:rPr>
          <w:rFonts w:eastAsiaTheme="minorEastAsia"/>
          <w:sz w:val="20"/>
          <w:szCs w:val="20"/>
        </w:rPr>
      </w:pPr>
      <w:r>
        <w:rPr>
          <w:sz w:val="20"/>
          <w:szCs w:val="20"/>
        </w:rPr>
        <w:lastRenderedPageBreak/>
        <w:t>Moreover, according to the service performance requirements listed in TS 22.104 for different use cases, especially the use cases of the periodic deterministic communication se</w:t>
      </w:r>
      <w:r>
        <w:rPr>
          <w:sz w:val="20"/>
          <w:szCs w:val="20"/>
        </w:rPr>
        <w:t xml:space="preserve">rvice, the survival time can be 0, or equal to 1 or 2 or 3 times of transfer interval. </w:t>
      </w:r>
      <w:r>
        <w:rPr>
          <w:rFonts w:eastAsiaTheme="minorEastAsia" w:hint="eastAsia"/>
          <w:sz w:val="20"/>
          <w:szCs w:val="20"/>
        </w:rPr>
        <w:t>W</w:t>
      </w:r>
      <w:r>
        <w:rPr>
          <w:rFonts w:eastAsiaTheme="minorEastAsia"/>
          <w:sz w:val="20"/>
          <w:szCs w:val="20"/>
        </w:rPr>
        <w:t xml:space="preserve">e </w:t>
      </w:r>
      <w:r>
        <w:rPr>
          <w:rFonts w:eastAsiaTheme="minorEastAsia" w:hint="eastAsia"/>
          <w:sz w:val="20"/>
          <w:szCs w:val="20"/>
        </w:rPr>
        <w:t>give</w:t>
      </w:r>
      <w:r>
        <w:rPr>
          <w:rFonts w:eastAsiaTheme="minorEastAsia"/>
          <w:sz w:val="20"/>
          <w:szCs w:val="20"/>
        </w:rPr>
        <w:t xml:space="preserve"> more </w:t>
      </w:r>
      <w:r>
        <w:rPr>
          <w:rFonts w:eastAsiaTheme="minorEastAsia" w:hint="eastAsia"/>
          <w:sz w:val="20"/>
          <w:szCs w:val="20"/>
        </w:rPr>
        <w:t>analysis</w:t>
      </w:r>
      <w:r>
        <w:rPr>
          <w:rFonts w:eastAsiaTheme="minorEastAsia"/>
          <w:sz w:val="20"/>
          <w:szCs w:val="20"/>
        </w:rPr>
        <w:t xml:space="preserve"> </w:t>
      </w:r>
      <w:r>
        <w:rPr>
          <w:rFonts w:eastAsiaTheme="minorEastAsia" w:hint="eastAsia"/>
          <w:sz w:val="20"/>
          <w:szCs w:val="20"/>
        </w:rPr>
        <w:t>for</w:t>
      </w:r>
      <w:r>
        <w:rPr>
          <w:rFonts w:eastAsiaTheme="minorEastAsia"/>
          <w:sz w:val="20"/>
          <w:szCs w:val="20"/>
        </w:rPr>
        <w:t xml:space="preserve"> </w:t>
      </w:r>
      <w:r>
        <w:rPr>
          <w:rFonts w:eastAsiaTheme="minorEastAsia" w:hint="eastAsia"/>
          <w:sz w:val="20"/>
          <w:szCs w:val="20"/>
        </w:rPr>
        <w:t>these</w:t>
      </w:r>
      <w:r>
        <w:rPr>
          <w:rFonts w:eastAsiaTheme="minorEastAsia"/>
          <w:sz w:val="20"/>
          <w:szCs w:val="20"/>
        </w:rPr>
        <w:t xml:space="preserve"> </w:t>
      </w:r>
      <w:r>
        <w:rPr>
          <w:rFonts w:eastAsiaTheme="minorEastAsia" w:hint="eastAsia"/>
          <w:sz w:val="20"/>
          <w:szCs w:val="20"/>
        </w:rPr>
        <w:t>cases</w:t>
      </w:r>
      <w:r>
        <w:rPr>
          <w:rFonts w:eastAsiaTheme="minorEastAsia"/>
          <w:sz w:val="20"/>
          <w:szCs w:val="20"/>
        </w:rPr>
        <w:t xml:space="preserve"> as following:</w:t>
      </w:r>
    </w:p>
    <w:p w:rsidR="009E5ABA" w:rsidRDefault="00FF60B2">
      <w:pPr>
        <w:pStyle w:val="af9"/>
        <w:numPr>
          <w:ilvl w:val="0"/>
          <w:numId w:val="8"/>
        </w:numPr>
        <w:spacing w:before="100" w:after="120"/>
        <w:ind w:firstLineChars="0"/>
        <w:jc w:val="both"/>
        <w:textAlignment w:val="center"/>
        <w:rPr>
          <w:sz w:val="20"/>
          <w:szCs w:val="20"/>
        </w:rPr>
      </w:pPr>
      <w:r>
        <w:rPr>
          <w:sz w:val="20"/>
          <w:szCs w:val="20"/>
        </w:rPr>
        <w:t xml:space="preserve">It looks like no survival time requirement are not provided for aperiodic deterministic communication service or mixed traffic communication service. As we understand such survival time only reflects the higher layer’s tolerance on loss of messages and is </w:t>
      </w:r>
      <w:r>
        <w:rPr>
          <w:rFonts w:hint="eastAsia"/>
          <w:sz w:val="20"/>
          <w:szCs w:val="20"/>
        </w:rPr>
        <w:t>not</w:t>
      </w:r>
      <w:r>
        <w:rPr>
          <w:sz w:val="20"/>
          <w:szCs w:val="20"/>
        </w:rPr>
        <w:t xml:space="preserve"> </w:t>
      </w:r>
      <w:r>
        <w:rPr>
          <w:rFonts w:hint="eastAsia"/>
          <w:sz w:val="20"/>
          <w:szCs w:val="20"/>
        </w:rPr>
        <w:t>directly</w:t>
      </w:r>
      <w:r>
        <w:rPr>
          <w:sz w:val="20"/>
          <w:szCs w:val="20"/>
        </w:rPr>
        <w:t xml:space="preserve"> </w:t>
      </w:r>
      <w:r>
        <w:rPr>
          <w:rFonts w:hint="eastAsia"/>
          <w:sz w:val="20"/>
          <w:szCs w:val="20"/>
        </w:rPr>
        <w:t>related</w:t>
      </w:r>
      <w:r>
        <w:rPr>
          <w:sz w:val="20"/>
          <w:szCs w:val="20"/>
        </w:rPr>
        <w:t xml:space="preserve"> </w:t>
      </w:r>
      <w:r>
        <w:rPr>
          <w:rFonts w:hint="eastAsia"/>
          <w:sz w:val="20"/>
          <w:szCs w:val="20"/>
        </w:rPr>
        <w:t>to</w:t>
      </w:r>
      <w:r>
        <w:rPr>
          <w:sz w:val="20"/>
          <w:szCs w:val="20"/>
        </w:rPr>
        <w:t xml:space="preserve"> </w:t>
      </w:r>
      <w:r>
        <w:rPr>
          <w:rFonts w:hint="eastAsia"/>
          <w:sz w:val="20"/>
          <w:szCs w:val="20"/>
        </w:rPr>
        <w:t>whether</w:t>
      </w:r>
      <w:r>
        <w:rPr>
          <w:sz w:val="20"/>
          <w:szCs w:val="20"/>
        </w:rPr>
        <w:t xml:space="preserve"> </w:t>
      </w:r>
      <w:r>
        <w:rPr>
          <w:rFonts w:hint="eastAsia"/>
          <w:sz w:val="20"/>
          <w:szCs w:val="20"/>
        </w:rPr>
        <w:t>the</w:t>
      </w:r>
      <w:r>
        <w:rPr>
          <w:sz w:val="20"/>
          <w:szCs w:val="20"/>
        </w:rPr>
        <w:t xml:space="preserve"> </w:t>
      </w:r>
      <w:r>
        <w:rPr>
          <w:rFonts w:hint="eastAsia"/>
          <w:sz w:val="20"/>
          <w:szCs w:val="20"/>
        </w:rPr>
        <w:t>service</w:t>
      </w:r>
      <w:r>
        <w:rPr>
          <w:sz w:val="20"/>
          <w:szCs w:val="20"/>
        </w:rPr>
        <w:t xml:space="preserve"> </w:t>
      </w:r>
      <w:r>
        <w:rPr>
          <w:rFonts w:hint="eastAsia"/>
          <w:sz w:val="20"/>
          <w:szCs w:val="20"/>
        </w:rPr>
        <w:t>is</w:t>
      </w:r>
      <w:r>
        <w:rPr>
          <w:sz w:val="20"/>
          <w:szCs w:val="20"/>
        </w:rPr>
        <w:t xml:space="preserve"> periodic</w:t>
      </w:r>
      <w:r>
        <w:rPr>
          <w:rFonts w:hint="eastAsia"/>
          <w:sz w:val="20"/>
          <w:szCs w:val="20"/>
        </w:rPr>
        <w:t>,</w:t>
      </w:r>
      <w:r>
        <w:rPr>
          <w:sz w:val="20"/>
          <w:szCs w:val="20"/>
        </w:rPr>
        <w:t xml:space="preserve"> we cannot see the reason/necessity to define survival time requirement for only periodic deterministic communication service. We can ask SA2 about the reason or intention.</w:t>
      </w:r>
    </w:p>
    <w:p w:rsidR="009E5ABA" w:rsidRDefault="00FF60B2">
      <w:pPr>
        <w:pStyle w:val="af9"/>
        <w:numPr>
          <w:ilvl w:val="0"/>
          <w:numId w:val="8"/>
        </w:numPr>
        <w:spacing w:before="100" w:after="120"/>
        <w:ind w:firstLineChars="0"/>
        <w:jc w:val="both"/>
        <w:textAlignment w:val="center"/>
        <w:rPr>
          <w:sz w:val="20"/>
          <w:szCs w:val="20"/>
        </w:rPr>
      </w:pPr>
      <w:r>
        <w:rPr>
          <w:sz w:val="20"/>
          <w:szCs w:val="20"/>
        </w:rPr>
        <w:t xml:space="preserve">For the case that survival </w:t>
      </w:r>
      <w:r>
        <w:rPr>
          <w:sz w:val="20"/>
          <w:szCs w:val="20"/>
        </w:rPr>
        <w:t xml:space="preserve">time is equal to the transfer interval, as only one burst would be transmitted during a </w:t>
      </w:r>
      <w:r>
        <w:rPr>
          <w:i/>
          <w:sz w:val="20"/>
          <w:szCs w:val="20"/>
        </w:rPr>
        <w:t>Periodicity</w:t>
      </w:r>
      <w:r>
        <w:rPr>
          <w:sz w:val="20"/>
          <w:szCs w:val="20"/>
        </w:rPr>
        <w:t xml:space="preserve"> (e.g., a transfer interval) and the related packet should not be delayed more than PDB, we assume survival time would be redundant information and not provi</w:t>
      </w:r>
      <w:r>
        <w:rPr>
          <w:sz w:val="20"/>
          <w:szCs w:val="20"/>
        </w:rPr>
        <w:t>de additional assistance for optimization on scheduling in the 5GS. Or another thought may be, if higher layer can tolerate loss of message in such short survival time, it may also allow to extend the PDB a bit. Therefore, we suggest to check with SA2 abou</w:t>
      </w:r>
      <w:r>
        <w:rPr>
          <w:sz w:val="20"/>
          <w:szCs w:val="20"/>
        </w:rPr>
        <w:t>t the assumption on usage of survival time in the case that survival time is equal to the transfer interval.</w:t>
      </w:r>
    </w:p>
    <w:p w:rsidR="009E5ABA" w:rsidRDefault="00FF60B2">
      <w:pPr>
        <w:pStyle w:val="af9"/>
        <w:numPr>
          <w:ilvl w:val="0"/>
          <w:numId w:val="8"/>
        </w:numPr>
        <w:spacing w:before="100" w:after="120"/>
        <w:ind w:firstLineChars="0"/>
        <w:jc w:val="both"/>
        <w:textAlignment w:val="center"/>
        <w:rPr>
          <w:sz w:val="20"/>
          <w:szCs w:val="20"/>
        </w:rPr>
      </w:pPr>
      <w:r>
        <w:rPr>
          <w:sz w:val="20"/>
          <w:szCs w:val="20"/>
        </w:rPr>
        <w:t>For the case that survival time is equal to several times of transfer interval, we assume higher level allows more tolerance for loss of messages b</w:t>
      </w:r>
      <w:r>
        <w:rPr>
          <w:sz w:val="20"/>
          <w:szCs w:val="20"/>
        </w:rPr>
        <w:t>y survival time than that based on PDB. I</w:t>
      </w:r>
      <w:r>
        <w:rPr>
          <w:rFonts w:hint="eastAsia"/>
          <w:sz w:val="20"/>
          <w:szCs w:val="20"/>
        </w:rPr>
        <w:t>n</w:t>
      </w:r>
      <w:r>
        <w:rPr>
          <w:sz w:val="20"/>
          <w:szCs w:val="20"/>
        </w:rPr>
        <w:t xml:space="preserve"> </w:t>
      </w:r>
      <w:r>
        <w:rPr>
          <w:rFonts w:hint="eastAsia"/>
          <w:sz w:val="20"/>
          <w:szCs w:val="20"/>
        </w:rPr>
        <w:t>such</w:t>
      </w:r>
      <w:r>
        <w:rPr>
          <w:sz w:val="20"/>
          <w:szCs w:val="20"/>
        </w:rPr>
        <w:t xml:space="preserve"> </w:t>
      </w:r>
      <w:r>
        <w:rPr>
          <w:rFonts w:hint="eastAsia"/>
          <w:sz w:val="20"/>
          <w:szCs w:val="20"/>
        </w:rPr>
        <w:t>case,</w:t>
      </w:r>
      <w:r>
        <w:rPr>
          <w:sz w:val="20"/>
          <w:szCs w:val="20"/>
        </w:rPr>
        <w:t xml:space="preserve"> </w:t>
      </w:r>
      <w:r>
        <w:rPr>
          <w:rFonts w:hint="eastAsia"/>
          <w:sz w:val="20"/>
          <w:szCs w:val="20"/>
        </w:rPr>
        <w:t>w</w:t>
      </w:r>
      <w:r>
        <w:rPr>
          <w:sz w:val="20"/>
          <w:szCs w:val="20"/>
        </w:rPr>
        <w:t xml:space="preserve">e’d better ask some clarification from SA2 about relationship/rules among the setting of Periodicity, PDB and survival time. For example, is it possible to provide survival time but without PDB? Or is </w:t>
      </w:r>
      <w:r>
        <w:rPr>
          <w:sz w:val="20"/>
          <w:szCs w:val="20"/>
        </w:rPr>
        <w:t>it possible that survival time is less than PDB?</w:t>
      </w:r>
    </w:p>
    <w:p w:rsidR="009E5ABA" w:rsidRDefault="00FF60B2">
      <w:pPr>
        <w:spacing w:before="100" w:after="120"/>
        <w:jc w:val="both"/>
        <w:textAlignment w:val="center"/>
        <w:rPr>
          <w:b/>
          <w:sz w:val="20"/>
          <w:szCs w:val="20"/>
        </w:rPr>
      </w:pPr>
      <w:r>
        <w:rPr>
          <w:rFonts w:hint="eastAsia"/>
          <w:b/>
          <w:sz w:val="20"/>
          <w:szCs w:val="20"/>
        </w:rPr>
        <w:t xml:space="preserve">Proposal </w:t>
      </w:r>
      <w:r>
        <w:rPr>
          <w:b/>
          <w:sz w:val="20"/>
          <w:szCs w:val="20"/>
        </w:rPr>
        <w:t>2</w:t>
      </w:r>
      <w:r>
        <w:rPr>
          <w:rFonts w:hint="eastAsia"/>
          <w:b/>
          <w:sz w:val="20"/>
          <w:szCs w:val="20"/>
        </w:rPr>
        <w:t xml:space="preserve">: It is suggested </w:t>
      </w:r>
      <w:r>
        <w:rPr>
          <w:b/>
          <w:sz w:val="20"/>
          <w:szCs w:val="20"/>
        </w:rPr>
        <w:t>to send LS to SA2 to further clarify the relationship among the parameters of Periodicity, PDB and survival time, or the rules for setting them</w:t>
      </w:r>
      <w:r>
        <w:rPr>
          <w:rFonts w:hint="eastAsia"/>
          <w:b/>
          <w:sz w:val="20"/>
          <w:szCs w:val="20"/>
        </w:rPr>
        <w:t>.</w:t>
      </w:r>
    </w:p>
    <w:p w:rsidR="009E5ABA" w:rsidRDefault="009E5ABA">
      <w:pPr>
        <w:spacing w:before="100" w:after="120"/>
        <w:jc w:val="both"/>
        <w:textAlignment w:val="center"/>
        <w:rPr>
          <w:rFonts w:eastAsiaTheme="minorEastAsia"/>
          <w:sz w:val="20"/>
          <w:szCs w:val="20"/>
          <w:highlight w:val="yellow"/>
        </w:rPr>
      </w:pPr>
    </w:p>
    <w:p w:rsidR="009E5ABA" w:rsidRDefault="00FF60B2">
      <w:pPr>
        <w:pStyle w:val="3"/>
        <w:numPr>
          <w:ilvl w:val="2"/>
          <w:numId w:val="1"/>
        </w:numPr>
        <w:spacing w:before="120" w:after="120" w:line="415" w:lineRule="auto"/>
        <w:ind w:left="720"/>
        <w:rPr>
          <w:b w:val="0"/>
          <w:sz w:val="24"/>
          <w:szCs w:val="24"/>
        </w:rPr>
      </w:pPr>
      <w:r>
        <w:rPr>
          <w:b w:val="0"/>
          <w:sz w:val="24"/>
          <w:szCs w:val="24"/>
        </w:rPr>
        <w:t>Possible definition of s</w:t>
      </w:r>
      <w:r>
        <w:rPr>
          <w:rFonts w:hint="eastAsia"/>
          <w:b w:val="0"/>
          <w:sz w:val="24"/>
          <w:szCs w:val="24"/>
        </w:rPr>
        <w:t>urvival t</w:t>
      </w:r>
      <w:r>
        <w:rPr>
          <w:rFonts w:hint="eastAsia"/>
          <w:b w:val="0"/>
          <w:sz w:val="24"/>
          <w:szCs w:val="24"/>
        </w:rPr>
        <w:t>ime</w:t>
      </w:r>
      <w:r>
        <w:rPr>
          <w:b w:val="0"/>
          <w:sz w:val="24"/>
          <w:szCs w:val="24"/>
        </w:rPr>
        <w:t xml:space="preserve"> in RAN</w:t>
      </w:r>
    </w:p>
    <w:p w:rsidR="009E5ABA" w:rsidRDefault="00FF60B2">
      <w:pPr>
        <w:spacing w:before="100" w:after="120"/>
        <w:jc w:val="both"/>
        <w:textAlignment w:val="center"/>
        <w:rPr>
          <w:sz w:val="20"/>
          <w:szCs w:val="20"/>
        </w:rPr>
      </w:pPr>
      <w:r>
        <w:rPr>
          <w:sz w:val="20"/>
          <w:szCs w:val="20"/>
        </w:rPr>
        <w:t xml:space="preserve">Based on the above analysis, we </w:t>
      </w:r>
      <w:r>
        <w:rPr>
          <w:rFonts w:eastAsia="宋体" w:hint="eastAsia"/>
          <w:sz w:val="20"/>
          <w:szCs w:val="20"/>
        </w:rPr>
        <w:t>think</w:t>
      </w:r>
      <w:r>
        <w:rPr>
          <w:sz w:val="20"/>
          <w:szCs w:val="20"/>
        </w:rPr>
        <w:t xml:space="preserve"> the higher layer performance requirement of survival time and that provided to RAN might be a time information.</w:t>
      </w:r>
      <w:r>
        <w:rPr>
          <w:rFonts w:eastAsia="宋体" w:hint="eastAsia"/>
          <w:sz w:val="20"/>
          <w:szCs w:val="20"/>
        </w:rPr>
        <w:t xml:space="preserve"> </w:t>
      </w:r>
      <w:r>
        <w:rPr>
          <w:sz w:val="20"/>
          <w:szCs w:val="20"/>
        </w:rPr>
        <w:t>C</w:t>
      </w:r>
      <w:r>
        <w:rPr>
          <w:rFonts w:hint="eastAsia"/>
          <w:sz w:val="20"/>
          <w:szCs w:val="20"/>
        </w:rPr>
        <w:t>onsidering that</w:t>
      </w:r>
      <w:r>
        <w:rPr>
          <w:sz w:val="20"/>
          <w:szCs w:val="20"/>
        </w:rPr>
        <w:t xml:space="preserve"> there are</w:t>
      </w:r>
      <w:r>
        <w:rPr>
          <w:rFonts w:hint="eastAsia"/>
          <w:sz w:val="20"/>
          <w:szCs w:val="20"/>
        </w:rPr>
        <w:t xml:space="preserve"> uplink and downlink data transmission</w:t>
      </w:r>
      <w:r>
        <w:rPr>
          <w:sz w:val="20"/>
          <w:szCs w:val="20"/>
        </w:rPr>
        <w:t xml:space="preserve"> in most of applications</w:t>
      </w:r>
      <w:r>
        <w:rPr>
          <w:rFonts w:hint="eastAsia"/>
          <w:sz w:val="20"/>
          <w:szCs w:val="20"/>
        </w:rPr>
        <w:t xml:space="preserve">, </w:t>
      </w:r>
      <w:r>
        <w:rPr>
          <w:sz w:val="20"/>
          <w:szCs w:val="20"/>
        </w:rPr>
        <w:t>we as</w:t>
      </w:r>
      <w:r>
        <w:rPr>
          <w:sz w:val="20"/>
          <w:szCs w:val="20"/>
        </w:rPr>
        <w:t xml:space="preserve">sume higher layer survival time parameter exists in both </w:t>
      </w:r>
      <w:r>
        <w:rPr>
          <w:rFonts w:hint="eastAsia"/>
          <w:sz w:val="20"/>
          <w:szCs w:val="20"/>
        </w:rPr>
        <w:t>uplink and downlink</w:t>
      </w:r>
      <w:r>
        <w:rPr>
          <w:sz w:val="20"/>
          <w:szCs w:val="20"/>
        </w:rPr>
        <w:t xml:space="preserve"> communication services. Then</w:t>
      </w:r>
      <w:r>
        <w:rPr>
          <w:rFonts w:hint="eastAsia"/>
          <w:sz w:val="20"/>
          <w:szCs w:val="20"/>
        </w:rPr>
        <w:t xml:space="preserve"> when it is introduced into </w:t>
      </w:r>
      <w:r>
        <w:rPr>
          <w:sz w:val="20"/>
          <w:szCs w:val="20"/>
        </w:rPr>
        <w:t>RAN</w:t>
      </w:r>
      <w:r>
        <w:rPr>
          <w:rFonts w:hint="eastAsia"/>
          <w:sz w:val="20"/>
          <w:szCs w:val="20"/>
        </w:rPr>
        <w:t xml:space="preserve"> side, </w:t>
      </w:r>
      <w:r>
        <w:rPr>
          <w:sz w:val="20"/>
          <w:szCs w:val="20"/>
        </w:rPr>
        <w:t>we also needs</w:t>
      </w:r>
      <w:r>
        <w:rPr>
          <w:rFonts w:hint="eastAsia"/>
          <w:sz w:val="20"/>
          <w:szCs w:val="20"/>
        </w:rPr>
        <w:t xml:space="preserve"> to distinguish between uplink and downlink.</w:t>
      </w:r>
      <w:r>
        <w:rPr>
          <w:sz w:val="20"/>
          <w:szCs w:val="20"/>
        </w:rPr>
        <w:t xml:space="preserve"> </w:t>
      </w:r>
    </w:p>
    <w:p w:rsidR="009E5ABA" w:rsidRDefault="00FF60B2">
      <w:pPr>
        <w:spacing w:before="100" w:after="120"/>
        <w:jc w:val="both"/>
        <w:textAlignment w:val="center"/>
        <w:rPr>
          <w:sz w:val="20"/>
          <w:szCs w:val="20"/>
        </w:rPr>
      </w:pPr>
      <w:r>
        <w:rPr>
          <w:rFonts w:hint="eastAsia"/>
          <w:sz w:val="20"/>
          <w:szCs w:val="20"/>
        </w:rPr>
        <w:t>In uplink transmission, UE</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w:t>
      </w:r>
      <w:r>
        <w:rPr>
          <w:rFonts w:hint="eastAsia"/>
          <w:sz w:val="20"/>
          <w:szCs w:val="20"/>
        </w:rPr>
        <w:t>seen as the send</w:t>
      </w:r>
      <w:r>
        <w:rPr>
          <w:sz w:val="20"/>
          <w:szCs w:val="20"/>
        </w:rPr>
        <w:t>er</w:t>
      </w:r>
      <w:r>
        <w:rPr>
          <w:rFonts w:hint="eastAsia"/>
          <w:sz w:val="20"/>
          <w:szCs w:val="20"/>
        </w:rPr>
        <w:t xml:space="preserve"> </w:t>
      </w:r>
      <w:r>
        <w:rPr>
          <w:sz w:val="20"/>
          <w:szCs w:val="20"/>
        </w:rPr>
        <w:t xml:space="preserve">and </w:t>
      </w:r>
      <w:r>
        <w:rPr>
          <w:rFonts w:hint="eastAsia"/>
          <w:sz w:val="20"/>
          <w:szCs w:val="20"/>
        </w:rPr>
        <w:t>gNB</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w:t>
      </w:r>
      <w:r>
        <w:rPr>
          <w:rFonts w:hint="eastAsia"/>
          <w:sz w:val="20"/>
          <w:szCs w:val="20"/>
        </w:rPr>
        <w:t>seen</w:t>
      </w:r>
      <w:r>
        <w:rPr>
          <w:sz w:val="20"/>
          <w:szCs w:val="20"/>
        </w:rPr>
        <w:t xml:space="preserve"> </w:t>
      </w:r>
      <w:r>
        <w:rPr>
          <w:rFonts w:hint="eastAsia"/>
          <w:sz w:val="20"/>
          <w:szCs w:val="20"/>
        </w:rPr>
        <w:t>as</w:t>
      </w:r>
      <w:r>
        <w:rPr>
          <w:sz w:val="20"/>
          <w:szCs w:val="20"/>
        </w:rPr>
        <w:t xml:space="preserve"> </w:t>
      </w:r>
      <w:r>
        <w:rPr>
          <w:rFonts w:hint="eastAsia"/>
          <w:sz w:val="20"/>
          <w:szCs w:val="20"/>
        </w:rPr>
        <w:t>receiver</w:t>
      </w:r>
      <w:r>
        <w:rPr>
          <w:sz w:val="20"/>
          <w:szCs w:val="20"/>
        </w:rPr>
        <w:t xml:space="preserve">. It </w:t>
      </w:r>
      <w:r>
        <w:rPr>
          <w:rFonts w:hint="eastAsia"/>
          <w:sz w:val="20"/>
          <w:szCs w:val="20"/>
        </w:rPr>
        <w:t>may</w:t>
      </w:r>
      <w:r>
        <w:rPr>
          <w:sz w:val="20"/>
          <w:szCs w:val="20"/>
        </w:rPr>
        <w:t xml:space="preserve"> </w:t>
      </w:r>
      <w:r>
        <w:rPr>
          <w:rFonts w:hint="eastAsia"/>
          <w:sz w:val="20"/>
          <w:szCs w:val="20"/>
        </w:rPr>
        <w:t>be</w:t>
      </w:r>
      <w:r>
        <w:rPr>
          <w:sz w:val="20"/>
          <w:szCs w:val="20"/>
        </w:rPr>
        <w:t xml:space="preserve"> </w:t>
      </w:r>
      <w:r>
        <w:rPr>
          <w:rFonts w:hint="eastAsia"/>
          <w:sz w:val="20"/>
          <w:szCs w:val="20"/>
        </w:rPr>
        <w:t>more</w:t>
      </w:r>
      <w:r>
        <w:rPr>
          <w:sz w:val="20"/>
          <w:szCs w:val="20"/>
        </w:rPr>
        <w:t xml:space="preserve"> </w:t>
      </w:r>
      <w:r>
        <w:rPr>
          <w:rFonts w:hint="eastAsia"/>
          <w:sz w:val="20"/>
          <w:szCs w:val="20"/>
        </w:rPr>
        <w:t>straightforward</w:t>
      </w:r>
      <w:r>
        <w:rPr>
          <w:sz w:val="20"/>
          <w:szCs w:val="20"/>
        </w:rPr>
        <w:t xml:space="preserve"> </w:t>
      </w:r>
      <w:r>
        <w:rPr>
          <w:rFonts w:hint="eastAsia"/>
          <w:sz w:val="20"/>
          <w:szCs w:val="20"/>
        </w:rPr>
        <w:t>to</w:t>
      </w:r>
      <w:r>
        <w:rPr>
          <w:sz w:val="20"/>
          <w:szCs w:val="20"/>
        </w:rPr>
        <w:t xml:space="preserve"> </w:t>
      </w:r>
      <w:r>
        <w:rPr>
          <w:rFonts w:hint="eastAsia"/>
          <w:sz w:val="20"/>
          <w:szCs w:val="20"/>
        </w:rPr>
        <w:t>let</w:t>
      </w:r>
      <w:r>
        <w:rPr>
          <w:sz w:val="20"/>
          <w:szCs w:val="20"/>
        </w:rPr>
        <w:t xml:space="preserve"> </w:t>
      </w:r>
      <w:r>
        <w:rPr>
          <w:rFonts w:hint="eastAsia"/>
          <w:sz w:val="20"/>
          <w:szCs w:val="20"/>
        </w:rPr>
        <w:t>sender</w:t>
      </w:r>
      <w:r>
        <w:rPr>
          <w:sz w:val="20"/>
          <w:szCs w:val="20"/>
        </w:rPr>
        <w:t xml:space="preserve"> </w:t>
      </w:r>
      <w:r>
        <w:rPr>
          <w:rFonts w:hint="eastAsia"/>
          <w:sz w:val="20"/>
          <w:szCs w:val="20"/>
        </w:rPr>
        <w:t>(</w:t>
      </w:r>
      <w:r>
        <w:rPr>
          <w:sz w:val="20"/>
          <w:szCs w:val="20"/>
        </w:rPr>
        <w:t>UE) measure loss or failure on packet transmission and perform survival time counting. B</w:t>
      </w:r>
      <w:r>
        <w:rPr>
          <w:rFonts w:hint="eastAsia"/>
          <w:sz w:val="20"/>
          <w:szCs w:val="20"/>
        </w:rPr>
        <w:t>ut</w:t>
      </w:r>
      <w:r>
        <w:rPr>
          <w:sz w:val="20"/>
          <w:szCs w:val="20"/>
        </w:rPr>
        <w:t xml:space="preserve"> </w:t>
      </w:r>
      <w:r>
        <w:rPr>
          <w:rFonts w:hint="eastAsia"/>
          <w:sz w:val="20"/>
          <w:szCs w:val="20"/>
        </w:rPr>
        <w:t>it</w:t>
      </w:r>
      <w:r>
        <w:rPr>
          <w:sz w:val="20"/>
          <w:szCs w:val="20"/>
        </w:rPr>
        <w:t>’</w:t>
      </w:r>
      <w:r>
        <w:rPr>
          <w:rFonts w:hint="eastAsia"/>
          <w:sz w:val="20"/>
          <w:szCs w:val="20"/>
        </w:rPr>
        <w:t>s</w:t>
      </w:r>
      <w:r>
        <w:rPr>
          <w:sz w:val="20"/>
          <w:szCs w:val="20"/>
        </w:rPr>
        <w:t xml:space="preserve"> </w:t>
      </w:r>
      <w:r>
        <w:rPr>
          <w:rFonts w:hint="eastAsia"/>
          <w:sz w:val="20"/>
          <w:szCs w:val="20"/>
        </w:rPr>
        <w:t>still</w:t>
      </w:r>
      <w:r>
        <w:rPr>
          <w:sz w:val="20"/>
          <w:szCs w:val="20"/>
        </w:rPr>
        <w:t xml:space="preserve"> </w:t>
      </w:r>
      <w:r>
        <w:rPr>
          <w:rFonts w:hint="eastAsia"/>
          <w:sz w:val="20"/>
          <w:szCs w:val="20"/>
        </w:rPr>
        <w:t>possible</w:t>
      </w:r>
      <w:r>
        <w:rPr>
          <w:sz w:val="20"/>
          <w:szCs w:val="20"/>
        </w:rPr>
        <w:t xml:space="preserve"> </w:t>
      </w:r>
      <w:r>
        <w:rPr>
          <w:rFonts w:hint="eastAsia"/>
          <w:sz w:val="20"/>
          <w:szCs w:val="20"/>
        </w:rPr>
        <w:t>for</w:t>
      </w:r>
      <w:r>
        <w:rPr>
          <w:sz w:val="20"/>
          <w:szCs w:val="20"/>
        </w:rPr>
        <w:t xml:space="preserve"> </w:t>
      </w:r>
      <w:r>
        <w:rPr>
          <w:rFonts w:hint="eastAsia"/>
          <w:sz w:val="20"/>
          <w:szCs w:val="20"/>
        </w:rPr>
        <w:t>receiver</w:t>
      </w:r>
      <w:r>
        <w:rPr>
          <w:sz w:val="20"/>
          <w:szCs w:val="20"/>
        </w:rPr>
        <w:t xml:space="preserve"> </w:t>
      </w:r>
      <w:r>
        <w:rPr>
          <w:rFonts w:hint="eastAsia"/>
          <w:sz w:val="20"/>
          <w:szCs w:val="20"/>
        </w:rPr>
        <w:t>(</w:t>
      </w:r>
      <w:r>
        <w:rPr>
          <w:sz w:val="20"/>
          <w:szCs w:val="20"/>
        </w:rPr>
        <w:t>gNB)</w:t>
      </w:r>
      <w:r>
        <w:rPr>
          <w:rFonts w:hint="eastAsia"/>
          <w:sz w:val="20"/>
          <w:szCs w:val="20"/>
        </w:rPr>
        <w:t xml:space="preserve"> to</w:t>
      </w:r>
      <w:r>
        <w:rPr>
          <w:sz w:val="20"/>
          <w:szCs w:val="20"/>
        </w:rPr>
        <w:t xml:space="preserve"> </w:t>
      </w:r>
      <w:r>
        <w:rPr>
          <w:rFonts w:hint="eastAsia"/>
          <w:sz w:val="20"/>
          <w:szCs w:val="20"/>
        </w:rPr>
        <w:t>perform</w:t>
      </w:r>
      <w:r>
        <w:rPr>
          <w:sz w:val="20"/>
          <w:szCs w:val="20"/>
        </w:rPr>
        <w:t xml:space="preserve"> </w:t>
      </w:r>
      <w:r>
        <w:rPr>
          <w:rFonts w:hint="eastAsia"/>
          <w:sz w:val="20"/>
          <w:szCs w:val="20"/>
        </w:rPr>
        <w:t>this</w:t>
      </w:r>
      <w:r>
        <w:rPr>
          <w:sz w:val="20"/>
          <w:szCs w:val="20"/>
        </w:rPr>
        <w:t xml:space="preserve"> </w:t>
      </w:r>
      <w:r>
        <w:rPr>
          <w:rFonts w:hint="eastAsia"/>
          <w:sz w:val="20"/>
          <w:szCs w:val="20"/>
        </w:rPr>
        <w:t>thing</w:t>
      </w:r>
      <w:r>
        <w:rPr>
          <w:sz w:val="20"/>
          <w:szCs w:val="20"/>
        </w:rPr>
        <w:t xml:space="preserve"> since </w:t>
      </w:r>
      <w:r>
        <w:rPr>
          <w:rFonts w:hint="eastAsia"/>
          <w:sz w:val="20"/>
          <w:szCs w:val="20"/>
        </w:rPr>
        <w:t>receiver</w:t>
      </w:r>
      <w:r>
        <w:rPr>
          <w:sz w:val="20"/>
          <w:szCs w:val="20"/>
        </w:rPr>
        <w:t xml:space="preserve"> also can i</w:t>
      </w:r>
      <w:r>
        <w:rPr>
          <w:sz w:val="20"/>
          <w:szCs w:val="20"/>
        </w:rPr>
        <w:t xml:space="preserve">dentify the failure on packet transmission based on </w:t>
      </w:r>
      <w:r>
        <w:rPr>
          <w:rFonts w:hint="eastAsia"/>
          <w:sz w:val="20"/>
          <w:szCs w:val="20"/>
        </w:rPr>
        <w:t>the</w:t>
      </w:r>
      <w:r>
        <w:rPr>
          <w:sz w:val="20"/>
          <w:szCs w:val="20"/>
        </w:rPr>
        <w:t xml:space="preserve"> </w:t>
      </w:r>
      <w:r>
        <w:rPr>
          <w:rFonts w:hint="eastAsia"/>
          <w:sz w:val="20"/>
          <w:szCs w:val="20"/>
        </w:rPr>
        <w:t>knowledge</w:t>
      </w:r>
      <w:r>
        <w:rPr>
          <w:sz w:val="20"/>
          <w:szCs w:val="20"/>
        </w:rPr>
        <w:t xml:space="preserve"> </w:t>
      </w:r>
      <w:r>
        <w:rPr>
          <w:rFonts w:hint="eastAsia"/>
          <w:sz w:val="20"/>
          <w:szCs w:val="20"/>
        </w:rPr>
        <w:t>of</w:t>
      </w:r>
      <w:r>
        <w:rPr>
          <w:sz w:val="20"/>
          <w:szCs w:val="20"/>
        </w:rPr>
        <w:t xml:space="preserve"> </w:t>
      </w:r>
      <w:r>
        <w:rPr>
          <w:rFonts w:hint="eastAsia"/>
          <w:sz w:val="20"/>
          <w:szCs w:val="20"/>
        </w:rPr>
        <w:t>granted</w:t>
      </w:r>
      <w:r>
        <w:rPr>
          <w:sz w:val="20"/>
          <w:szCs w:val="20"/>
        </w:rPr>
        <w:t xml:space="preserve"> </w:t>
      </w:r>
      <w:r>
        <w:rPr>
          <w:rFonts w:hint="eastAsia"/>
          <w:sz w:val="20"/>
          <w:szCs w:val="20"/>
        </w:rPr>
        <w:t>resources</w:t>
      </w:r>
      <w:r>
        <w:rPr>
          <w:sz w:val="20"/>
          <w:szCs w:val="20"/>
        </w:rPr>
        <w:t xml:space="preserve">. However, </w:t>
      </w:r>
      <w:r>
        <w:rPr>
          <w:rFonts w:hint="eastAsia"/>
          <w:sz w:val="20"/>
          <w:szCs w:val="20"/>
        </w:rPr>
        <w:t>as</w:t>
      </w:r>
      <w:r>
        <w:rPr>
          <w:sz w:val="20"/>
          <w:szCs w:val="20"/>
        </w:rPr>
        <w:t xml:space="preserve"> </w:t>
      </w:r>
      <w:r>
        <w:rPr>
          <w:rFonts w:hint="eastAsia"/>
          <w:sz w:val="20"/>
          <w:szCs w:val="20"/>
        </w:rPr>
        <w:t>there</w:t>
      </w:r>
      <w:r>
        <w:rPr>
          <w:sz w:val="20"/>
          <w:szCs w:val="20"/>
        </w:rPr>
        <w:t xml:space="preserve"> </w:t>
      </w:r>
      <w:r>
        <w:rPr>
          <w:rFonts w:hint="eastAsia"/>
          <w:sz w:val="20"/>
          <w:szCs w:val="20"/>
        </w:rPr>
        <w:t>may</w:t>
      </w:r>
      <w:r>
        <w:rPr>
          <w:sz w:val="20"/>
          <w:szCs w:val="20"/>
        </w:rPr>
        <w:t xml:space="preserve"> </w:t>
      </w:r>
      <w:r>
        <w:rPr>
          <w:rFonts w:hint="eastAsia"/>
          <w:sz w:val="20"/>
          <w:szCs w:val="20"/>
        </w:rPr>
        <w:t>be</w:t>
      </w:r>
      <w:r>
        <w:rPr>
          <w:sz w:val="20"/>
          <w:szCs w:val="20"/>
        </w:rPr>
        <w:t xml:space="preserve"> </w:t>
      </w:r>
      <w:r>
        <w:rPr>
          <w:rFonts w:hint="eastAsia"/>
          <w:sz w:val="20"/>
          <w:szCs w:val="20"/>
        </w:rPr>
        <w:t>several</w:t>
      </w:r>
      <w:r>
        <w:rPr>
          <w:sz w:val="20"/>
          <w:szCs w:val="20"/>
        </w:rPr>
        <w:t xml:space="preserve"> </w:t>
      </w:r>
      <w:r>
        <w:rPr>
          <w:rFonts w:hint="eastAsia"/>
          <w:sz w:val="20"/>
          <w:szCs w:val="20"/>
        </w:rPr>
        <w:t>different</w:t>
      </w:r>
      <w:r>
        <w:rPr>
          <w:sz w:val="20"/>
          <w:szCs w:val="20"/>
        </w:rPr>
        <w:t xml:space="preserve"> </w:t>
      </w:r>
      <w:r>
        <w:rPr>
          <w:rFonts w:hint="eastAsia"/>
          <w:sz w:val="20"/>
          <w:szCs w:val="20"/>
        </w:rPr>
        <w:t>types</w:t>
      </w:r>
      <w:r>
        <w:rPr>
          <w:sz w:val="20"/>
          <w:szCs w:val="20"/>
        </w:rPr>
        <w:t xml:space="preserve"> (periodic or aperiodic, deterministic or non-deterministic) </w:t>
      </w:r>
      <w:r>
        <w:rPr>
          <w:rFonts w:hint="eastAsia"/>
          <w:sz w:val="20"/>
          <w:szCs w:val="20"/>
        </w:rPr>
        <w:t>services</w:t>
      </w:r>
      <w:r>
        <w:rPr>
          <w:sz w:val="20"/>
          <w:szCs w:val="20"/>
        </w:rPr>
        <w:t xml:space="preserve"> sent on UE side and gNB may not be able to map the received packets to</w:t>
      </w:r>
      <w:r>
        <w:rPr>
          <w:rFonts w:hint="eastAsia"/>
          <w:sz w:val="20"/>
          <w:szCs w:val="20"/>
        </w:rPr>
        <w:t xml:space="preserve"> </w:t>
      </w:r>
      <w:r>
        <w:rPr>
          <w:sz w:val="20"/>
          <w:szCs w:val="20"/>
        </w:rPr>
        <w:t>the granted resources, the gNB may not be able to accurately start or stop survival time counting. Therefore, we suggest for UL transmission, to let</w:t>
      </w:r>
      <w:r>
        <w:rPr>
          <w:rFonts w:hint="eastAsia"/>
          <w:sz w:val="20"/>
          <w:szCs w:val="20"/>
        </w:rPr>
        <w:t xml:space="preserve"> sender</w:t>
      </w:r>
      <w:r>
        <w:rPr>
          <w:sz w:val="20"/>
          <w:szCs w:val="20"/>
        </w:rPr>
        <w:t xml:space="preserve"> </w:t>
      </w:r>
      <w:r>
        <w:rPr>
          <w:rFonts w:hint="eastAsia"/>
          <w:sz w:val="20"/>
          <w:szCs w:val="20"/>
        </w:rPr>
        <w:t>(</w:t>
      </w:r>
      <w:r>
        <w:rPr>
          <w:sz w:val="20"/>
          <w:szCs w:val="20"/>
        </w:rPr>
        <w:t>UE) measure loss or failure</w:t>
      </w:r>
      <w:r>
        <w:rPr>
          <w:sz w:val="20"/>
          <w:szCs w:val="20"/>
        </w:rPr>
        <w:t xml:space="preserve"> on packet transmission and perform survival time counting.</w:t>
      </w:r>
    </w:p>
    <w:p w:rsidR="009E5ABA" w:rsidRDefault="00FF60B2">
      <w:pPr>
        <w:spacing w:before="100" w:after="120"/>
        <w:jc w:val="both"/>
        <w:textAlignment w:val="center"/>
        <w:rPr>
          <w:b/>
          <w:sz w:val="20"/>
          <w:szCs w:val="20"/>
        </w:rPr>
      </w:pPr>
      <w:r>
        <w:rPr>
          <w:rFonts w:hint="eastAsia"/>
          <w:b/>
          <w:sz w:val="20"/>
          <w:szCs w:val="20"/>
        </w:rPr>
        <w:t xml:space="preserve">Proposal </w:t>
      </w:r>
      <w:r>
        <w:rPr>
          <w:rFonts w:eastAsia="宋体" w:hint="eastAsia"/>
          <w:b/>
          <w:sz w:val="20"/>
          <w:szCs w:val="20"/>
        </w:rPr>
        <w:t>3</w:t>
      </w:r>
      <w:r>
        <w:rPr>
          <w:rFonts w:hint="eastAsia"/>
          <w:b/>
          <w:sz w:val="20"/>
          <w:szCs w:val="20"/>
        </w:rPr>
        <w:t xml:space="preserve">: </w:t>
      </w:r>
      <w:r>
        <w:rPr>
          <w:b/>
          <w:sz w:val="20"/>
          <w:szCs w:val="20"/>
        </w:rPr>
        <w:t>It is suggested to let UE to measure loss or failure on uplink packet transmission and perform survival time counting</w:t>
      </w:r>
      <w:r>
        <w:rPr>
          <w:rFonts w:hint="eastAsia"/>
          <w:b/>
          <w:sz w:val="20"/>
          <w:szCs w:val="20"/>
        </w:rPr>
        <w:t>.</w:t>
      </w:r>
    </w:p>
    <w:p w:rsidR="009E5ABA" w:rsidRDefault="00FF60B2">
      <w:pPr>
        <w:spacing w:before="100" w:after="120"/>
        <w:jc w:val="both"/>
        <w:textAlignment w:val="center"/>
        <w:rPr>
          <w:sz w:val="20"/>
          <w:szCs w:val="20"/>
        </w:rPr>
      </w:pPr>
      <w:r>
        <w:rPr>
          <w:sz w:val="20"/>
          <w:szCs w:val="20"/>
        </w:rPr>
        <w:t xml:space="preserve">If </w:t>
      </w:r>
      <w:r>
        <w:rPr>
          <w:rFonts w:hint="eastAsia"/>
          <w:b/>
          <w:sz w:val="20"/>
          <w:szCs w:val="20"/>
        </w:rPr>
        <w:t xml:space="preserve">Proposal </w:t>
      </w:r>
      <w:r>
        <w:rPr>
          <w:rFonts w:eastAsia="宋体" w:hint="eastAsia"/>
          <w:b/>
          <w:sz w:val="20"/>
          <w:szCs w:val="20"/>
        </w:rPr>
        <w:t>3</w:t>
      </w:r>
      <w:r>
        <w:rPr>
          <w:sz w:val="20"/>
          <w:szCs w:val="20"/>
        </w:rPr>
        <w:t xml:space="preserve"> can be agreed, the UE should also know the higher l</w:t>
      </w:r>
      <w:r>
        <w:rPr>
          <w:sz w:val="20"/>
          <w:szCs w:val="20"/>
        </w:rPr>
        <w:t>ayer requirement of</w:t>
      </w:r>
      <w:r>
        <w:rPr>
          <w:rFonts w:hint="eastAsia"/>
          <w:sz w:val="20"/>
          <w:szCs w:val="20"/>
        </w:rPr>
        <w:t xml:space="preserve"> survival time</w:t>
      </w:r>
      <w:r>
        <w:rPr>
          <w:sz w:val="20"/>
          <w:szCs w:val="20"/>
        </w:rPr>
        <w:t>. As according to</w:t>
      </w:r>
      <w:r>
        <w:rPr>
          <w:b/>
          <w:sz w:val="20"/>
          <w:szCs w:val="20"/>
        </w:rPr>
        <w:t xml:space="preserve"> Proposal 1a</w:t>
      </w:r>
      <w:r>
        <w:rPr>
          <w:sz w:val="20"/>
          <w:szCs w:val="20"/>
        </w:rPr>
        <w:t>, the higher layer parameter survival time can only be notified to gNB, we further need to notify this parameter to the UE. One option may be to use NAS-PDU in NAS signaling to directly transfer</w:t>
      </w:r>
      <w:r>
        <w:rPr>
          <w:sz w:val="20"/>
          <w:szCs w:val="20"/>
        </w:rPr>
        <w:t xml:space="preserve"> this survival time information from core network to the UE. Another way may be to let gNB forward this parameter to the UE, e.g., via air interface </w:t>
      </w:r>
      <w:r w:rsidR="004F340E">
        <w:rPr>
          <w:sz w:val="20"/>
          <w:szCs w:val="20"/>
        </w:rPr>
        <w:t>signaling</w:t>
      </w:r>
      <w:r>
        <w:rPr>
          <w:sz w:val="20"/>
          <w:szCs w:val="20"/>
        </w:rPr>
        <w:t>. It looks like the latter way may involve more parameter forwarding</w:t>
      </w:r>
      <w:r>
        <w:rPr>
          <w:rFonts w:eastAsia="宋体" w:hint="eastAsia"/>
          <w:sz w:val="20"/>
          <w:szCs w:val="20"/>
        </w:rPr>
        <w:t>. In addition, c</w:t>
      </w:r>
      <w:r>
        <w:rPr>
          <w:sz w:val="20"/>
          <w:szCs w:val="20"/>
        </w:rPr>
        <w:t>onsidering th</w:t>
      </w:r>
      <w:r>
        <w:rPr>
          <w:sz w:val="20"/>
          <w:szCs w:val="20"/>
        </w:rPr>
        <w:t>is parameter is mainly used for enhancements on user plane data scheduling, we prefer the former option.</w:t>
      </w:r>
    </w:p>
    <w:p w:rsidR="009E5ABA" w:rsidRDefault="00FF60B2">
      <w:pPr>
        <w:spacing w:before="100"/>
        <w:jc w:val="both"/>
        <w:textAlignment w:val="center"/>
        <w:rPr>
          <w:b/>
          <w:sz w:val="20"/>
          <w:szCs w:val="20"/>
        </w:rPr>
      </w:pPr>
      <w:r>
        <w:rPr>
          <w:b/>
          <w:sz w:val="20"/>
          <w:szCs w:val="20"/>
        </w:rPr>
        <w:t xml:space="preserve">Proposal </w:t>
      </w:r>
      <w:r>
        <w:rPr>
          <w:rFonts w:eastAsia="宋体" w:hint="eastAsia"/>
          <w:b/>
          <w:sz w:val="20"/>
          <w:szCs w:val="20"/>
        </w:rPr>
        <w:t>3</w:t>
      </w:r>
      <w:r>
        <w:rPr>
          <w:b/>
          <w:sz w:val="20"/>
          <w:szCs w:val="20"/>
        </w:rPr>
        <w:t xml:space="preserve">a: It is suggested to introduce a parameter of survival time in NAS-PDU in NAS </w:t>
      </w:r>
      <w:r w:rsidR="004F340E">
        <w:rPr>
          <w:b/>
          <w:sz w:val="20"/>
          <w:szCs w:val="20"/>
        </w:rPr>
        <w:t>signaling</w:t>
      </w:r>
      <w:r>
        <w:rPr>
          <w:b/>
          <w:sz w:val="20"/>
          <w:szCs w:val="20"/>
        </w:rPr>
        <w:t>.</w:t>
      </w:r>
    </w:p>
    <w:p w:rsidR="009E5ABA" w:rsidRDefault="00FF60B2">
      <w:pPr>
        <w:spacing w:before="100" w:after="120"/>
        <w:jc w:val="both"/>
        <w:textAlignment w:val="center"/>
        <w:rPr>
          <w:sz w:val="20"/>
          <w:szCs w:val="20"/>
        </w:rPr>
      </w:pPr>
      <w:r>
        <w:rPr>
          <w:sz w:val="20"/>
          <w:szCs w:val="20"/>
        </w:rPr>
        <w:lastRenderedPageBreak/>
        <w:t xml:space="preserve">After UE acquires </w:t>
      </w:r>
      <w:r>
        <w:rPr>
          <w:rFonts w:hint="eastAsia"/>
          <w:sz w:val="20"/>
          <w:szCs w:val="20"/>
        </w:rPr>
        <w:t xml:space="preserve">the </w:t>
      </w:r>
      <w:r>
        <w:rPr>
          <w:sz w:val="20"/>
          <w:szCs w:val="20"/>
        </w:rPr>
        <w:t xml:space="preserve">results of </w:t>
      </w:r>
      <w:r>
        <w:rPr>
          <w:rFonts w:hint="eastAsia"/>
          <w:sz w:val="20"/>
          <w:szCs w:val="20"/>
        </w:rPr>
        <w:t>survival time</w:t>
      </w:r>
      <w:r>
        <w:rPr>
          <w:sz w:val="20"/>
          <w:szCs w:val="20"/>
        </w:rPr>
        <w:t xml:space="preserve"> cou</w:t>
      </w:r>
      <w:r>
        <w:rPr>
          <w:sz w:val="20"/>
          <w:szCs w:val="20"/>
        </w:rPr>
        <w:t xml:space="preserve">nting </w:t>
      </w:r>
      <w:r>
        <w:rPr>
          <w:rFonts w:hint="eastAsia"/>
          <w:sz w:val="20"/>
          <w:szCs w:val="20"/>
        </w:rPr>
        <w:t>in</w:t>
      </w:r>
      <w:r>
        <w:rPr>
          <w:sz w:val="20"/>
          <w:szCs w:val="20"/>
        </w:rPr>
        <w:t xml:space="preserve"> </w:t>
      </w:r>
      <w:r>
        <w:rPr>
          <w:rFonts w:hint="eastAsia"/>
          <w:sz w:val="20"/>
          <w:szCs w:val="20"/>
        </w:rPr>
        <w:t>RAN, on</w:t>
      </w:r>
      <w:r>
        <w:rPr>
          <w:sz w:val="20"/>
          <w:szCs w:val="20"/>
        </w:rPr>
        <w:t xml:space="preserve"> </w:t>
      </w:r>
      <w:r>
        <w:rPr>
          <w:rFonts w:hint="eastAsia"/>
          <w:sz w:val="20"/>
          <w:szCs w:val="20"/>
        </w:rPr>
        <w:t>one</w:t>
      </w:r>
      <w:r>
        <w:rPr>
          <w:sz w:val="20"/>
          <w:szCs w:val="20"/>
        </w:rPr>
        <w:t xml:space="preserve"> </w:t>
      </w:r>
      <w:r>
        <w:rPr>
          <w:rFonts w:hint="eastAsia"/>
          <w:sz w:val="20"/>
          <w:szCs w:val="20"/>
        </w:rPr>
        <w:t>hand</w:t>
      </w:r>
      <w:r>
        <w:rPr>
          <w:sz w:val="20"/>
          <w:szCs w:val="20"/>
        </w:rPr>
        <w:t xml:space="preserve">, </w:t>
      </w:r>
      <w:r>
        <w:rPr>
          <w:rFonts w:hint="eastAsia"/>
          <w:sz w:val="20"/>
          <w:szCs w:val="20"/>
        </w:rPr>
        <w:t xml:space="preserve">UE </w:t>
      </w:r>
      <w:r>
        <w:rPr>
          <w:sz w:val="20"/>
          <w:szCs w:val="20"/>
        </w:rPr>
        <w:t xml:space="preserve">may need to </w:t>
      </w:r>
      <w:r>
        <w:rPr>
          <w:rFonts w:hint="eastAsia"/>
          <w:sz w:val="20"/>
          <w:szCs w:val="20"/>
        </w:rPr>
        <w:t>report</w:t>
      </w:r>
      <w:r>
        <w:rPr>
          <w:sz w:val="20"/>
          <w:szCs w:val="20"/>
        </w:rPr>
        <w:t xml:space="preserve"> the related results</w:t>
      </w:r>
      <w:r>
        <w:rPr>
          <w:rFonts w:hint="eastAsia"/>
          <w:sz w:val="20"/>
          <w:szCs w:val="20"/>
        </w:rPr>
        <w:t xml:space="preserve"> to gNB</w:t>
      </w:r>
      <w:r>
        <w:rPr>
          <w:sz w:val="20"/>
          <w:szCs w:val="20"/>
        </w:rPr>
        <w:t xml:space="preserve"> in order to enable the scheduling </w:t>
      </w:r>
      <w:r>
        <w:rPr>
          <w:rFonts w:hint="eastAsia"/>
          <w:sz w:val="20"/>
          <w:szCs w:val="20"/>
        </w:rPr>
        <w:t>optimization</w:t>
      </w:r>
      <w:r>
        <w:rPr>
          <w:sz w:val="20"/>
          <w:szCs w:val="20"/>
        </w:rPr>
        <w:t xml:space="preserve"> </w:t>
      </w:r>
      <w:r>
        <w:rPr>
          <w:rFonts w:hint="eastAsia"/>
          <w:sz w:val="20"/>
          <w:szCs w:val="20"/>
        </w:rPr>
        <w:t>at</w:t>
      </w:r>
      <w:r>
        <w:rPr>
          <w:sz w:val="20"/>
          <w:szCs w:val="20"/>
        </w:rPr>
        <w:t xml:space="preserve"> </w:t>
      </w:r>
      <w:r>
        <w:rPr>
          <w:rFonts w:hint="eastAsia"/>
          <w:sz w:val="20"/>
          <w:szCs w:val="20"/>
        </w:rPr>
        <w:t>gNB.</w:t>
      </w:r>
      <w:r>
        <w:rPr>
          <w:sz w:val="20"/>
          <w:szCs w:val="20"/>
        </w:rPr>
        <w:t xml:space="preserve"> On the other hand,</w:t>
      </w:r>
      <w:r>
        <w:rPr>
          <w:rFonts w:hint="eastAsia"/>
          <w:sz w:val="20"/>
          <w:szCs w:val="20"/>
        </w:rPr>
        <w:t xml:space="preserve"> </w:t>
      </w:r>
      <w:r>
        <w:rPr>
          <w:sz w:val="20"/>
          <w:szCs w:val="20"/>
        </w:rPr>
        <w:t xml:space="preserve">if the UE determines the failure based on </w:t>
      </w:r>
      <w:r>
        <w:rPr>
          <w:rFonts w:hint="eastAsia"/>
          <w:sz w:val="20"/>
          <w:szCs w:val="20"/>
        </w:rPr>
        <w:t xml:space="preserve">the </w:t>
      </w:r>
      <w:r>
        <w:rPr>
          <w:sz w:val="20"/>
          <w:szCs w:val="20"/>
        </w:rPr>
        <w:t xml:space="preserve">results of </w:t>
      </w:r>
      <w:r>
        <w:rPr>
          <w:rFonts w:hint="eastAsia"/>
          <w:sz w:val="20"/>
          <w:szCs w:val="20"/>
        </w:rPr>
        <w:t>survival time</w:t>
      </w:r>
      <w:r>
        <w:rPr>
          <w:sz w:val="20"/>
          <w:szCs w:val="20"/>
        </w:rPr>
        <w:t xml:space="preserve"> counting </w:t>
      </w:r>
      <w:r>
        <w:rPr>
          <w:rFonts w:hint="eastAsia"/>
          <w:sz w:val="20"/>
          <w:szCs w:val="20"/>
        </w:rPr>
        <w:t>in</w:t>
      </w:r>
      <w:r>
        <w:rPr>
          <w:sz w:val="20"/>
          <w:szCs w:val="20"/>
        </w:rPr>
        <w:t xml:space="preserve"> </w:t>
      </w:r>
      <w:r>
        <w:rPr>
          <w:rFonts w:hint="eastAsia"/>
          <w:sz w:val="20"/>
          <w:szCs w:val="20"/>
        </w:rPr>
        <w:t>RAN</w:t>
      </w:r>
      <w:r>
        <w:rPr>
          <w:sz w:val="20"/>
          <w:szCs w:val="20"/>
        </w:rPr>
        <w:t xml:space="preserve">, the UE can assume </w:t>
      </w:r>
      <w:r>
        <w:rPr>
          <w:rFonts w:hint="eastAsia"/>
          <w:sz w:val="20"/>
          <w:szCs w:val="20"/>
        </w:rPr>
        <w:t>that the current service cell may not meet the communication requirements and</w:t>
      </w:r>
      <w:r>
        <w:rPr>
          <w:sz w:val="20"/>
          <w:szCs w:val="20"/>
        </w:rPr>
        <w:t xml:space="preserve"> </w:t>
      </w:r>
      <w:r>
        <w:rPr>
          <w:rFonts w:hint="eastAsia"/>
          <w:sz w:val="20"/>
          <w:szCs w:val="20"/>
        </w:rPr>
        <w:t>may</w:t>
      </w:r>
      <w:r>
        <w:rPr>
          <w:sz w:val="20"/>
          <w:szCs w:val="20"/>
        </w:rPr>
        <w:t xml:space="preserve"> </w:t>
      </w:r>
      <w:r>
        <w:rPr>
          <w:rFonts w:hint="eastAsia"/>
          <w:sz w:val="20"/>
          <w:szCs w:val="20"/>
        </w:rPr>
        <w:t>trigger</w:t>
      </w:r>
      <w:r>
        <w:rPr>
          <w:sz w:val="20"/>
          <w:szCs w:val="20"/>
        </w:rPr>
        <w:t xml:space="preserve"> </w:t>
      </w:r>
      <w:r>
        <w:rPr>
          <w:rFonts w:hint="eastAsia"/>
          <w:sz w:val="20"/>
          <w:szCs w:val="20"/>
        </w:rPr>
        <w:t>the</w:t>
      </w:r>
      <w:r>
        <w:rPr>
          <w:sz w:val="20"/>
          <w:szCs w:val="20"/>
        </w:rPr>
        <w:t xml:space="preserve"> </w:t>
      </w:r>
      <w:r>
        <w:rPr>
          <w:rFonts w:hint="eastAsia"/>
          <w:sz w:val="20"/>
          <w:szCs w:val="20"/>
        </w:rPr>
        <w:t>cell</w:t>
      </w:r>
      <w:r>
        <w:rPr>
          <w:sz w:val="20"/>
          <w:szCs w:val="20"/>
        </w:rPr>
        <w:t xml:space="preserve"> </w:t>
      </w:r>
      <w:r>
        <w:rPr>
          <w:rFonts w:hint="eastAsia"/>
          <w:sz w:val="20"/>
          <w:szCs w:val="20"/>
        </w:rPr>
        <w:t>reestablishment</w:t>
      </w:r>
      <w:r>
        <w:rPr>
          <w:sz w:val="20"/>
          <w:szCs w:val="20"/>
        </w:rPr>
        <w:t xml:space="preserve"> </w:t>
      </w:r>
      <w:r>
        <w:rPr>
          <w:rFonts w:hint="eastAsia"/>
          <w:sz w:val="20"/>
          <w:szCs w:val="20"/>
        </w:rPr>
        <w:t>procedure.</w:t>
      </w:r>
      <w:r>
        <w:rPr>
          <w:sz w:val="20"/>
          <w:szCs w:val="20"/>
        </w:rPr>
        <w:t xml:space="preserve"> This can be a UE implementation.</w:t>
      </w:r>
    </w:p>
    <w:p w:rsidR="009E5ABA" w:rsidRDefault="00FF60B2">
      <w:pPr>
        <w:spacing w:before="100"/>
        <w:jc w:val="both"/>
        <w:textAlignment w:val="center"/>
        <w:rPr>
          <w:b/>
        </w:rPr>
      </w:pPr>
      <w:r>
        <w:rPr>
          <w:rFonts w:hint="eastAsia"/>
          <w:b/>
          <w:sz w:val="20"/>
          <w:szCs w:val="20"/>
        </w:rPr>
        <w:t xml:space="preserve">Proposal </w:t>
      </w:r>
      <w:r>
        <w:rPr>
          <w:rFonts w:eastAsia="宋体" w:hint="eastAsia"/>
          <w:b/>
          <w:sz w:val="20"/>
          <w:szCs w:val="20"/>
        </w:rPr>
        <w:t>3</w:t>
      </w:r>
      <w:r>
        <w:rPr>
          <w:b/>
          <w:sz w:val="20"/>
          <w:szCs w:val="20"/>
        </w:rPr>
        <w:t>b</w:t>
      </w:r>
      <w:r>
        <w:rPr>
          <w:rFonts w:hint="eastAsia"/>
          <w:b/>
          <w:sz w:val="20"/>
          <w:szCs w:val="20"/>
        </w:rPr>
        <w:t xml:space="preserve">: </w:t>
      </w:r>
      <w:r>
        <w:rPr>
          <w:b/>
          <w:sz w:val="20"/>
          <w:szCs w:val="20"/>
        </w:rPr>
        <w:t>For the case of</w:t>
      </w:r>
      <w:r>
        <w:rPr>
          <w:rFonts w:hint="eastAsia"/>
          <w:b/>
          <w:sz w:val="20"/>
          <w:szCs w:val="20"/>
        </w:rPr>
        <w:t xml:space="preserve"> uplink transmission, </w:t>
      </w:r>
      <w:r>
        <w:rPr>
          <w:b/>
          <w:sz w:val="20"/>
          <w:szCs w:val="20"/>
        </w:rPr>
        <w:t xml:space="preserve">it’s suggested to let UE report results </w:t>
      </w:r>
      <w:r>
        <w:rPr>
          <w:rFonts w:hint="eastAsia"/>
          <w:b/>
          <w:sz w:val="20"/>
          <w:szCs w:val="20"/>
        </w:rPr>
        <w:t xml:space="preserve">of </w:t>
      </w:r>
      <w:r>
        <w:rPr>
          <w:rFonts w:hint="eastAsia"/>
          <w:b/>
          <w:sz w:val="20"/>
          <w:szCs w:val="20"/>
        </w:rPr>
        <w:t>survival time counting</w:t>
      </w:r>
      <w:r>
        <w:rPr>
          <w:b/>
          <w:sz w:val="20"/>
          <w:szCs w:val="20"/>
        </w:rPr>
        <w:t xml:space="preserve"> to gNB to enable scheduling enhancements for uplink transmission.</w:t>
      </w:r>
    </w:p>
    <w:p w:rsidR="009E5ABA" w:rsidRDefault="00FF60B2">
      <w:pPr>
        <w:spacing w:before="100" w:after="120"/>
        <w:jc w:val="both"/>
        <w:textAlignment w:val="center"/>
        <w:rPr>
          <w:sz w:val="20"/>
          <w:szCs w:val="20"/>
        </w:rPr>
      </w:pPr>
      <w:r>
        <w:rPr>
          <w:sz w:val="20"/>
          <w:szCs w:val="20"/>
        </w:rPr>
        <w:t xml:space="preserve">For the case of downlink transmission, eNB can implement similar survival time counting based on consecutive incorrectly transmitted or lost packets within a certain </w:t>
      </w:r>
      <w:r>
        <w:rPr>
          <w:sz w:val="20"/>
          <w:szCs w:val="20"/>
        </w:rPr>
        <w:t>time duration. Based on this, the gNB implementation can optimize the scheduling and guarantee to fulfill the relaxed QoS requirement.</w:t>
      </w:r>
    </w:p>
    <w:p w:rsidR="009E5ABA" w:rsidRDefault="00FF60B2">
      <w:pPr>
        <w:spacing w:before="100"/>
        <w:jc w:val="both"/>
        <w:textAlignment w:val="center"/>
        <w:rPr>
          <w:b/>
        </w:rPr>
      </w:pPr>
      <w:r>
        <w:rPr>
          <w:b/>
          <w:sz w:val="20"/>
          <w:szCs w:val="20"/>
        </w:rPr>
        <w:t xml:space="preserve">Observation </w:t>
      </w:r>
      <w:r>
        <w:rPr>
          <w:rFonts w:eastAsia="宋体" w:hint="eastAsia"/>
          <w:b/>
          <w:sz w:val="20"/>
          <w:szCs w:val="20"/>
        </w:rPr>
        <w:t>6</w:t>
      </w:r>
      <w:r>
        <w:rPr>
          <w:rFonts w:hint="eastAsia"/>
          <w:b/>
          <w:sz w:val="20"/>
          <w:szCs w:val="20"/>
        </w:rPr>
        <w:t xml:space="preserve">: In </w:t>
      </w:r>
      <w:r>
        <w:rPr>
          <w:b/>
          <w:sz w:val="20"/>
          <w:szCs w:val="20"/>
        </w:rPr>
        <w:t>downlink</w:t>
      </w:r>
      <w:r>
        <w:rPr>
          <w:rFonts w:hint="eastAsia"/>
          <w:b/>
          <w:sz w:val="20"/>
          <w:szCs w:val="20"/>
        </w:rPr>
        <w:t xml:space="preserve"> transmission, </w:t>
      </w:r>
      <w:r>
        <w:rPr>
          <w:b/>
          <w:sz w:val="20"/>
          <w:szCs w:val="20"/>
        </w:rPr>
        <w:t>as long as the gNB can know the higher layer requirement of</w:t>
      </w:r>
      <w:r>
        <w:rPr>
          <w:rFonts w:hint="eastAsia"/>
          <w:b/>
          <w:sz w:val="20"/>
          <w:szCs w:val="20"/>
        </w:rPr>
        <w:t xml:space="preserve"> survival time</w:t>
      </w:r>
      <w:r>
        <w:rPr>
          <w:b/>
          <w:sz w:val="20"/>
          <w:szCs w:val="20"/>
        </w:rPr>
        <w:t>, the g</w:t>
      </w:r>
      <w:r>
        <w:rPr>
          <w:b/>
          <w:sz w:val="20"/>
          <w:szCs w:val="20"/>
        </w:rPr>
        <w:t>NB implementation can optimize the scheduling and guarantee to fulfill such requirement</w:t>
      </w:r>
      <w:r>
        <w:rPr>
          <w:rFonts w:hint="eastAsia"/>
          <w:b/>
          <w:sz w:val="20"/>
          <w:szCs w:val="20"/>
        </w:rPr>
        <w:t>.</w:t>
      </w:r>
    </w:p>
    <w:p w:rsidR="009E5ABA" w:rsidRDefault="009E5ABA">
      <w:pPr>
        <w:spacing w:before="100" w:after="120"/>
        <w:rPr>
          <w:rFonts w:eastAsia="宋体"/>
          <w:sz w:val="20"/>
          <w:szCs w:val="20"/>
        </w:rPr>
      </w:pPr>
    </w:p>
    <w:p w:rsidR="009E5ABA" w:rsidRDefault="00FF60B2">
      <w:pPr>
        <w:spacing w:before="100" w:after="120"/>
        <w:rPr>
          <w:rFonts w:eastAsiaTheme="minorEastAsia"/>
          <w:sz w:val="20"/>
          <w:szCs w:val="20"/>
        </w:rPr>
      </w:pPr>
      <w:r>
        <w:rPr>
          <w:rFonts w:eastAsia="宋体" w:hint="eastAsia"/>
          <w:sz w:val="20"/>
          <w:szCs w:val="20"/>
        </w:rPr>
        <w:t>In addition,</w:t>
      </w:r>
      <w:r>
        <w:rPr>
          <w:sz w:val="20"/>
          <w:szCs w:val="20"/>
        </w:rPr>
        <w:t xml:space="preserve"> another </w:t>
      </w:r>
      <w:r>
        <w:rPr>
          <w:rFonts w:eastAsia="宋体" w:hint="eastAsia"/>
          <w:sz w:val="20"/>
          <w:szCs w:val="20"/>
        </w:rPr>
        <w:t>key</w:t>
      </w:r>
      <w:r>
        <w:rPr>
          <w:sz w:val="20"/>
          <w:szCs w:val="20"/>
        </w:rPr>
        <w:t xml:space="preserve"> issue would be how to count survival time in RAN, e.g., when to start counting and when to stop?</w:t>
      </w:r>
    </w:p>
    <w:p w:rsidR="009E5ABA" w:rsidRDefault="00FF60B2">
      <w:pPr>
        <w:spacing w:before="100" w:after="120"/>
        <w:rPr>
          <w:rFonts w:eastAsiaTheme="minorEastAsia"/>
          <w:sz w:val="20"/>
          <w:szCs w:val="20"/>
        </w:rPr>
      </w:pPr>
      <w:r>
        <w:rPr>
          <w:sz w:val="20"/>
          <w:szCs w:val="20"/>
        </w:rPr>
        <w:t xml:space="preserve">Based on roughly understanding, we think it </w:t>
      </w:r>
      <w:r>
        <w:rPr>
          <w:sz w:val="20"/>
          <w:szCs w:val="20"/>
        </w:rPr>
        <w:t xml:space="preserve">may be straightforward that the survival time counting can be started when the packet transmission lost or fails for the first time. </w:t>
      </w:r>
      <w:r>
        <w:rPr>
          <w:rFonts w:hint="eastAsia"/>
          <w:sz w:val="20"/>
          <w:szCs w:val="20"/>
        </w:rPr>
        <w:t>A</w:t>
      </w:r>
      <w:r>
        <w:rPr>
          <w:sz w:val="20"/>
          <w:szCs w:val="20"/>
        </w:rPr>
        <w:t>s a packet delayed more than PDB is counted as lost</w:t>
      </w:r>
      <w:r>
        <w:rPr>
          <w:rFonts w:eastAsiaTheme="minorEastAsia" w:hint="eastAsia"/>
          <w:sz w:val="20"/>
          <w:szCs w:val="20"/>
        </w:rPr>
        <w:t>,</w:t>
      </w:r>
      <w:r>
        <w:rPr>
          <w:rFonts w:eastAsiaTheme="minorEastAsia"/>
          <w:sz w:val="20"/>
          <w:szCs w:val="20"/>
        </w:rPr>
        <w:t xml:space="preserve"> if PDB is provided, it’s naturally to combine </w:t>
      </w:r>
      <w:r>
        <w:rPr>
          <w:sz w:val="20"/>
          <w:szCs w:val="20"/>
        </w:rPr>
        <w:t xml:space="preserve">survival time counting </w:t>
      </w:r>
      <w:r>
        <w:rPr>
          <w:sz w:val="20"/>
          <w:szCs w:val="20"/>
        </w:rPr>
        <w:t>with discarding packet based on PDB. This survival time counting can continue as long as there is packet loss, or in other words, the counting can be reset after successful transmission.</w:t>
      </w:r>
    </w:p>
    <w:p w:rsidR="009E5ABA" w:rsidRDefault="00FF60B2" w:rsidP="00504C5D">
      <w:pPr>
        <w:jc w:val="center"/>
        <w:textAlignment w:val="center"/>
        <w:rPr>
          <w:rFonts w:eastAsia="宋体"/>
        </w:rPr>
      </w:pPr>
      <w:r w:rsidRPr="00714962">
        <w:rPr>
          <w:rFonts w:eastAsia="宋体"/>
          <w:noProof/>
        </w:rPr>
        <w:drawing>
          <wp:inline distT="0" distB="0" distL="114300" distR="114300" wp14:anchorId="048295F7" wp14:editId="20BFC6D3">
            <wp:extent cx="1811438" cy="1169734"/>
            <wp:effectExtent l="0" t="0" r="0" b="0"/>
            <wp:docPr id="39" name="图片 3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图片1"/>
                    <pic:cNvPicPr>
                      <a:picLocks noChangeAspect="1"/>
                    </pic:cNvPicPr>
                  </pic:nvPicPr>
                  <pic:blipFill>
                    <a:blip r:embed="rId11"/>
                    <a:stretch>
                      <a:fillRect/>
                    </a:stretch>
                  </pic:blipFill>
                  <pic:spPr>
                    <a:xfrm>
                      <a:off x="0" y="0"/>
                      <a:ext cx="1834386" cy="1184553"/>
                    </a:xfrm>
                    <a:prstGeom prst="rect">
                      <a:avLst/>
                    </a:prstGeom>
                  </pic:spPr>
                </pic:pic>
              </a:graphicData>
            </a:graphic>
          </wp:inline>
        </w:drawing>
      </w:r>
    </w:p>
    <w:p w:rsidR="009E5ABA" w:rsidRPr="009E48D8" w:rsidRDefault="00FF60B2">
      <w:pPr>
        <w:jc w:val="center"/>
        <w:textAlignment w:val="center"/>
        <w:rPr>
          <w:rFonts w:eastAsia="宋体"/>
          <w:sz w:val="20"/>
          <w:szCs w:val="20"/>
        </w:rPr>
      </w:pPr>
      <w:r w:rsidRPr="009E48D8">
        <w:rPr>
          <w:b/>
          <w:sz w:val="20"/>
          <w:szCs w:val="20"/>
        </w:rPr>
        <w:t xml:space="preserve">Figure </w:t>
      </w:r>
      <w:r w:rsidRPr="009E48D8">
        <w:rPr>
          <w:rFonts w:eastAsia="宋体"/>
          <w:b/>
          <w:sz w:val="20"/>
          <w:szCs w:val="20"/>
        </w:rPr>
        <w:t>1</w:t>
      </w:r>
      <w:r w:rsidR="00C14F14" w:rsidRPr="009E48D8">
        <w:rPr>
          <w:rFonts w:eastAsia="宋体"/>
          <w:b/>
          <w:sz w:val="20"/>
          <w:szCs w:val="20"/>
        </w:rPr>
        <w:t>:</w:t>
      </w:r>
      <w:r w:rsidR="00504C5D" w:rsidRPr="009E48D8">
        <w:rPr>
          <w:rFonts w:eastAsia="宋体"/>
          <w:b/>
          <w:sz w:val="20"/>
          <w:szCs w:val="20"/>
        </w:rPr>
        <w:t xml:space="preserve"> </w:t>
      </w:r>
      <w:r w:rsidR="00C14F14" w:rsidRPr="009E48D8">
        <w:rPr>
          <w:rFonts w:eastAsia="宋体"/>
          <w:sz w:val="20"/>
          <w:szCs w:val="20"/>
        </w:rPr>
        <w:t>Survival time counting based on PDB</w:t>
      </w:r>
    </w:p>
    <w:p w:rsidR="009E5ABA" w:rsidRDefault="00FF60B2">
      <w:pPr>
        <w:textAlignment w:val="center"/>
        <w:rPr>
          <w:rFonts w:eastAsia="宋体"/>
          <w:b/>
        </w:rPr>
      </w:pPr>
      <w:r>
        <w:rPr>
          <w:rFonts w:eastAsiaTheme="minorEastAsia"/>
          <w:sz w:val="20"/>
          <w:szCs w:val="20"/>
        </w:rPr>
        <w:t xml:space="preserve">If PDB is not </w:t>
      </w:r>
      <w:r>
        <w:rPr>
          <w:rFonts w:eastAsiaTheme="minorEastAsia" w:hint="eastAsia"/>
          <w:sz w:val="20"/>
          <w:szCs w:val="20"/>
        </w:rPr>
        <w:t>available</w:t>
      </w:r>
      <w:r>
        <w:rPr>
          <w:rFonts w:eastAsiaTheme="minorEastAsia"/>
          <w:sz w:val="20"/>
          <w:szCs w:val="20"/>
        </w:rPr>
        <w:t xml:space="preserve">, </w:t>
      </w:r>
      <w:r>
        <w:rPr>
          <w:rFonts w:eastAsiaTheme="minorEastAsia" w:hint="eastAsia"/>
          <w:sz w:val="20"/>
          <w:szCs w:val="20"/>
        </w:rPr>
        <w:t>NACK feedback of the maximum retransmission times in RLC</w:t>
      </w:r>
      <w:r>
        <w:rPr>
          <w:rFonts w:eastAsiaTheme="minorEastAsia"/>
          <w:sz w:val="20"/>
          <w:szCs w:val="20"/>
        </w:rPr>
        <w:t xml:space="preserve"> </w:t>
      </w:r>
      <w:r>
        <w:rPr>
          <w:rFonts w:eastAsiaTheme="minorEastAsia" w:hint="eastAsia"/>
          <w:sz w:val="20"/>
          <w:szCs w:val="20"/>
        </w:rPr>
        <w:t>m</w:t>
      </w:r>
      <w:r>
        <w:rPr>
          <w:rFonts w:eastAsiaTheme="minorEastAsia"/>
          <w:sz w:val="20"/>
          <w:szCs w:val="20"/>
        </w:rPr>
        <w:t>ay also be considered for determining whether to start the survival time counting</w:t>
      </w:r>
      <w:r>
        <w:rPr>
          <w:rFonts w:eastAsiaTheme="minorEastAsia" w:hint="eastAsia"/>
          <w:sz w:val="20"/>
          <w:szCs w:val="20"/>
        </w:rPr>
        <w:t>.</w:t>
      </w:r>
      <w:r>
        <w:rPr>
          <w:sz w:val="20"/>
          <w:szCs w:val="20"/>
        </w:rPr>
        <w:t xml:space="preserve"> For example, if the UE receives NACK message from the gNB with the corresponding SN, the U</w:t>
      </w:r>
      <w:r>
        <w:rPr>
          <w:sz w:val="20"/>
          <w:szCs w:val="20"/>
        </w:rPr>
        <w:t>E starts and continues survival time counting.</w:t>
      </w:r>
    </w:p>
    <w:p w:rsidR="009E5ABA" w:rsidRDefault="00FF60B2">
      <w:pPr>
        <w:spacing w:before="100" w:after="120"/>
        <w:jc w:val="center"/>
        <w:textAlignment w:val="center"/>
        <w:rPr>
          <w:rFonts w:eastAsia="宋体"/>
        </w:rPr>
      </w:pPr>
      <w:r>
        <w:rPr>
          <w:b/>
          <w:noProof/>
          <w:sz w:val="20"/>
          <w:szCs w:val="20"/>
        </w:rPr>
        <w:drawing>
          <wp:inline distT="0" distB="0" distL="114300" distR="114300">
            <wp:extent cx="2534855" cy="1104304"/>
            <wp:effectExtent l="0" t="0" r="0" b="635"/>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12">
                      <a:biLevel thresh="50000"/>
                    </a:blip>
                    <a:stretch>
                      <a:fillRect/>
                    </a:stretch>
                  </pic:blipFill>
                  <pic:spPr>
                    <a:xfrm>
                      <a:off x="0" y="0"/>
                      <a:ext cx="2558204" cy="1114476"/>
                    </a:xfrm>
                    <a:prstGeom prst="rect">
                      <a:avLst/>
                    </a:prstGeom>
                  </pic:spPr>
                </pic:pic>
              </a:graphicData>
            </a:graphic>
          </wp:inline>
        </w:drawing>
      </w:r>
    </w:p>
    <w:p w:rsidR="009E5ABA" w:rsidRPr="009E48D8" w:rsidRDefault="00FF60B2" w:rsidP="009E48D8">
      <w:pPr>
        <w:jc w:val="center"/>
        <w:textAlignment w:val="center"/>
        <w:rPr>
          <w:sz w:val="20"/>
          <w:szCs w:val="20"/>
        </w:rPr>
      </w:pPr>
      <w:r w:rsidRPr="009E48D8">
        <w:rPr>
          <w:b/>
          <w:sz w:val="20"/>
          <w:szCs w:val="20"/>
        </w:rPr>
        <w:t xml:space="preserve">Figure </w:t>
      </w:r>
      <w:r w:rsidRPr="009E48D8">
        <w:rPr>
          <w:b/>
          <w:sz w:val="20"/>
          <w:szCs w:val="20"/>
        </w:rPr>
        <w:t>2</w:t>
      </w:r>
      <w:r w:rsidR="00C14F14" w:rsidRPr="009E48D8">
        <w:rPr>
          <w:b/>
          <w:sz w:val="20"/>
          <w:szCs w:val="20"/>
        </w:rPr>
        <w:t xml:space="preserve">: </w:t>
      </w:r>
      <w:r w:rsidR="00C14F14" w:rsidRPr="009E48D8">
        <w:rPr>
          <w:sz w:val="20"/>
          <w:szCs w:val="20"/>
        </w:rPr>
        <w:t xml:space="preserve">Survival time counting based </w:t>
      </w:r>
      <w:r w:rsidR="00C14F14" w:rsidRPr="009E48D8">
        <w:rPr>
          <w:sz w:val="20"/>
          <w:szCs w:val="20"/>
        </w:rPr>
        <w:t>RLC NACK</w:t>
      </w:r>
    </w:p>
    <w:p w:rsidR="009E5ABA" w:rsidRDefault="00FF60B2">
      <w:pPr>
        <w:spacing w:before="100"/>
        <w:jc w:val="both"/>
        <w:textAlignment w:val="center"/>
        <w:rPr>
          <w:b/>
          <w:sz w:val="20"/>
          <w:szCs w:val="20"/>
        </w:rPr>
      </w:pPr>
      <w:r>
        <w:rPr>
          <w:rFonts w:hint="eastAsia"/>
          <w:b/>
          <w:sz w:val="20"/>
          <w:szCs w:val="20"/>
        </w:rPr>
        <w:t xml:space="preserve">Proposal </w:t>
      </w:r>
      <w:r>
        <w:rPr>
          <w:rFonts w:eastAsia="宋体" w:hint="eastAsia"/>
          <w:b/>
          <w:sz w:val="20"/>
          <w:szCs w:val="20"/>
        </w:rPr>
        <w:t>4</w:t>
      </w:r>
      <w:r>
        <w:rPr>
          <w:rFonts w:hint="eastAsia"/>
          <w:b/>
          <w:sz w:val="20"/>
          <w:szCs w:val="20"/>
        </w:rPr>
        <w:t xml:space="preserve">: It is suggested </w:t>
      </w:r>
      <w:r>
        <w:rPr>
          <w:b/>
          <w:sz w:val="20"/>
          <w:szCs w:val="20"/>
        </w:rPr>
        <w:t xml:space="preserve">to introduce a </w:t>
      </w:r>
      <w:r>
        <w:rPr>
          <w:rFonts w:hint="eastAsia"/>
          <w:b/>
          <w:sz w:val="20"/>
          <w:szCs w:val="20"/>
        </w:rPr>
        <w:t>method</w:t>
      </w:r>
      <w:r>
        <w:rPr>
          <w:b/>
          <w:sz w:val="20"/>
          <w:szCs w:val="20"/>
        </w:rPr>
        <w:t xml:space="preserve"> </w:t>
      </w:r>
      <w:r>
        <w:rPr>
          <w:rFonts w:hint="eastAsia"/>
          <w:b/>
          <w:sz w:val="20"/>
          <w:szCs w:val="20"/>
        </w:rPr>
        <w:t>for</w:t>
      </w:r>
      <w:r>
        <w:rPr>
          <w:b/>
          <w:sz w:val="20"/>
          <w:szCs w:val="20"/>
        </w:rPr>
        <w:t xml:space="preserve"> </w:t>
      </w:r>
      <w:r>
        <w:rPr>
          <w:rFonts w:hint="eastAsia"/>
          <w:b/>
          <w:sz w:val="20"/>
          <w:szCs w:val="20"/>
        </w:rPr>
        <w:t>survival</w:t>
      </w:r>
      <w:r>
        <w:rPr>
          <w:b/>
          <w:sz w:val="20"/>
          <w:szCs w:val="20"/>
        </w:rPr>
        <w:t xml:space="preserve"> </w:t>
      </w:r>
      <w:r>
        <w:rPr>
          <w:rFonts w:hint="eastAsia"/>
          <w:b/>
          <w:sz w:val="20"/>
          <w:szCs w:val="20"/>
        </w:rPr>
        <w:t>time counting</w:t>
      </w:r>
      <w:r>
        <w:rPr>
          <w:b/>
          <w:sz w:val="20"/>
          <w:szCs w:val="20"/>
        </w:rPr>
        <w:t xml:space="preserve"> in RAN</w:t>
      </w:r>
      <w:r>
        <w:rPr>
          <w:rFonts w:hint="eastAsia"/>
          <w:b/>
          <w:sz w:val="20"/>
          <w:szCs w:val="20"/>
        </w:rPr>
        <w:t>.</w:t>
      </w:r>
    </w:p>
    <w:p w:rsidR="009E5ABA" w:rsidRDefault="009E5ABA">
      <w:pPr>
        <w:spacing w:before="100"/>
        <w:jc w:val="both"/>
        <w:textAlignment w:val="center"/>
        <w:rPr>
          <w:b/>
          <w:sz w:val="20"/>
          <w:szCs w:val="20"/>
        </w:rPr>
      </w:pPr>
    </w:p>
    <w:p w:rsidR="009E5ABA" w:rsidRDefault="00FF60B2">
      <w:pPr>
        <w:pStyle w:val="2"/>
        <w:ind w:left="3459" w:hanging="3459"/>
        <w:textAlignment w:val="center"/>
        <w:rPr>
          <w:lang w:val="en-US"/>
        </w:rPr>
      </w:pPr>
      <w:r>
        <w:rPr>
          <w:rFonts w:hint="eastAsia"/>
          <w:lang w:val="en-US"/>
        </w:rPr>
        <w:lastRenderedPageBreak/>
        <w:t>Burst Spread</w:t>
      </w:r>
    </w:p>
    <w:p w:rsidR="009E5ABA" w:rsidRDefault="00FF60B2">
      <w:pPr>
        <w:spacing w:before="100" w:after="120"/>
        <w:jc w:val="both"/>
        <w:textAlignment w:val="center"/>
        <w:rPr>
          <w:rFonts w:eastAsiaTheme="minorEastAsia"/>
          <w:sz w:val="20"/>
          <w:szCs w:val="20"/>
        </w:rPr>
      </w:pPr>
      <w:r>
        <w:rPr>
          <w:rFonts w:eastAsiaTheme="minorEastAsia"/>
          <w:sz w:val="20"/>
          <w:szCs w:val="20"/>
        </w:rPr>
        <w:t>I</w:t>
      </w:r>
      <w:r>
        <w:rPr>
          <w:rFonts w:eastAsiaTheme="minorEastAsia" w:hint="eastAsia"/>
          <w:sz w:val="20"/>
          <w:szCs w:val="20"/>
        </w:rPr>
        <w:t xml:space="preserve">n </w:t>
      </w:r>
      <w:r>
        <w:rPr>
          <w:rFonts w:eastAsiaTheme="minorEastAsia"/>
          <w:sz w:val="20"/>
          <w:szCs w:val="20"/>
        </w:rPr>
        <w:t xml:space="preserve">SA2, the need has been discussed [3] to reflect the </w:t>
      </w:r>
      <w:r>
        <w:rPr>
          <w:rFonts w:eastAsiaTheme="minorEastAsia"/>
          <w:i/>
          <w:sz w:val="20"/>
          <w:szCs w:val="20"/>
        </w:rPr>
        <w:t>TimeIntervalValue</w:t>
      </w:r>
      <w:r>
        <w:rPr>
          <w:rFonts w:eastAsiaTheme="minorEastAsia"/>
          <w:sz w:val="20"/>
          <w:szCs w:val="20"/>
        </w:rPr>
        <w:t xml:space="preserve"> defined for a TSN traffic by the </w:t>
      </w:r>
      <w:r>
        <w:rPr>
          <w:rFonts w:eastAsiaTheme="minorEastAsia" w:hint="eastAsia"/>
          <w:sz w:val="20"/>
          <w:szCs w:val="20"/>
        </w:rPr>
        <w:t>IEEE 802.1Qbv schedul</w:t>
      </w:r>
      <w:r>
        <w:rPr>
          <w:rFonts w:eastAsiaTheme="minorEastAsia"/>
          <w:sz w:val="20"/>
          <w:szCs w:val="20"/>
        </w:rPr>
        <w:t>er as part of the TSC assistance information.</w:t>
      </w:r>
      <w:r>
        <w:rPr>
          <w:rFonts w:eastAsiaTheme="minorEastAsia" w:hint="eastAsia"/>
          <w:sz w:val="20"/>
          <w:szCs w:val="20"/>
        </w:rPr>
        <w:t xml:space="preserve"> Furthermore, in the </w:t>
      </w:r>
      <w:r>
        <w:rPr>
          <w:rFonts w:eastAsiaTheme="minorEastAsia"/>
          <w:sz w:val="20"/>
          <w:szCs w:val="20"/>
        </w:rPr>
        <w:t xml:space="preserve">latest </w:t>
      </w:r>
      <w:r>
        <w:rPr>
          <w:rFonts w:eastAsiaTheme="minorEastAsia" w:hint="eastAsia"/>
          <w:sz w:val="20"/>
          <w:szCs w:val="20"/>
        </w:rPr>
        <w:t>study of strengthening the industrial Internet of things support of 5G system [</w:t>
      </w:r>
      <w:r>
        <w:rPr>
          <w:rFonts w:hint="eastAsia"/>
          <w:sz w:val="20"/>
          <w:szCs w:val="20"/>
        </w:rPr>
        <w:t>4</w:t>
      </w:r>
      <w:r>
        <w:rPr>
          <w:rFonts w:eastAsiaTheme="minorEastAsia" w:hint="eastAsia"/>
          <w:sz w:val="20"/>
          <w:szCs w:val="20"/>
        </w:rPr>
        <w:t xml:space="preserve">], the above-mentioned </w:t>
      </w:r>
      <w:r>
        <w:rPr>
          <w:rFonts w:eastAsiaTheme="minorEastAsia"/>
          <w:i/>
          <w:sz w:val="20"/>
          <w:szCs w:val="20"/>
        </w:rPr>
        <w:t>TimeIntervalValue</w:t>
      </w:r>
      <w:r>
        <w:rPr>
          <w:rFonts w:eastAsiaTheme="minorEastAsia" w:hint="eastAsia"/>
          <w:sz w:val="20"/>
          <w:szCs w:val="20"/>
        </w:rPr>
        <w:t xml:space="preserve"> is desc</w:t>
      </w:r>
      <w:r>
        <w:rPr>
          <w:rFonts w:eastAsiaTheme="minorEastAsia" w:hint="eastAsia"/>
          <w:sz w:val="20"/>
          <w:szCs w:val="20"/>
        </w:rPr>
        <w:t>ribed as burst spread, and the following description is mentioned.</w:t>
      </w:r>
    </w:p>
    <w:tbl>
      <w:tblPr>
        <w:tblStyle w:val="af1"/>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9E5ABA">
        <w:tc>
          <w:tcPr>
            <w:tcW w:w="10296" w:type="dxa"/>
          </w:tcPr>
          <w:p w:rsidR="009E5ABA" w:rsidRDefault="00FF60B2">
            <w:pPr>
              <w:pStyle w:val="3"/>
              <w:numPr>
                <w:ilvl w:val="1"/>
                <w:numId w:val="0"/>
              </w:numPr>
              <w:spacing w:before="160" w:after="160" w:line="240" w:lineRule="exact"/>
              <w:rPr>
                <w:rFonts w:eastAsia="宋体"/>
                <w:sz w:val="20"/>
                <w:szCs w:val="20"/>
              </w:rPr>
            </w:pPr>
            <w:r>
              <w:rPr>
                <w:rFonts w:eastAsia="宋体"/>
                <w:sz w:val="20"/>
                <w:szCs w:val="20"/>
              </w:rPr>
              <w:t>TR 23.700-20</w:t>
            </w:r>
          </w:p>
          <w:p w:rsidR="009E5ABA" w:rsidRDefault="00FF60B2">
            <w:pPr>
              <w:pStyle w:val="3"/>
              <w:numPr>
                <w:ilvl w:val="1"/>
                <w:numId w:val="0"/>
              </w:numPr>
              <w:spacing w:before="160" w:after="160" w:line="240" w:lineRule="exact"/>
              <w:rPr>
                <w:i/>
                <w:sz w:val="18"/>
                <w:szCs w:val="18"/>
              </w:rPr>
            </w:pPr>
            <w:r>
              <w:rPr>
                <w:i/>
                <w:sz w:val="18"/>
                <w:szCs w:val="18"/>
                <w:lang w:eastAsia="ko-KR"/>
              </w:rPr>
              <w:t>5.3.2</w:t>
            </w:r>
            <w:r>
              <w:rPr>
                <w:i/>
                <w:sz w:val="18"/>
                <w:szCs w:val="18"/>
                <w:lang w:eastAsia="ko-KR"/>
              </w:rPr>
              <w:tab/>
              <w:t>Key Issue #3A: Exposure of deterministic QoS</w:t>
            </w:r>
          </w:p>
          <w:p w:rsidR="009E5ABA" w:rsidRDefault="00FF60B2">
            <w:pPr>
              <w:spacing w:after="100" w:line="240" w:lineRule="exact"/>
              <w:rPr>
                <w:i/>
                <w:sz w:val="18"/>
                <w:szCs w:val="18"/>
              </w:rPr>
            </w:pPr>
            <w:r>
              <w:rPr>
                <w:i/>
                <w:sz w:val="18"/>
                <w:szCs w:val="18"/>
              </w:rPr>
              <w:t>For this Key Issue, the following areas should be studied:</w:t>
            </w:r>
          </w:p>
          <w:p w:rsidR="009E5ABA" w:rsidRDefault="00FF60B2">
            <w:pPr>
              <w:pStyle w:val="B10"/>
              <w:adjustRightInd w:val="0"/>
              <w:spacing w:after="100" w:line="240" w:lineRule="exact"/>
              <w:contextualSpacing w:val="0"/>
              <w:rPr>
                <w:i/>
                <w:sz w:val="18"/>
                <w:szCs w:val="18"/>
              </w:rPr>
            </w:pPr>
            <w:r>
              <w:rPr>
                <w:i/>
                <w:sz w:val="18"/>
                <w:szCs w:val="18"/>
              </w:rPr>
              <w:t>a)</w:t>
            </w:r>
            <w:r>
              <w:rPr>
                <w:i/>
                <w:sz w:val="18"/>
                <w:szCs w:val="18"/>
              </w:rPr>
              <w:tab/>
              <w:t>Ability for AF to request absolute delay and jitter requirement</w:t>
            </w:r>
            <w:r>
              <w:rPr>
                <w:i/>
                <w:sz w:val="18"/>
                <w:szCs w:val="18"/>
              </w:rPr>
              <w:t>s, and mechanisms to enable the PCF to determine the 5GS QoS parameters based on the requirements received from AF.</w:t>
            </w:r>
          </w:p>
          <w:p w:rsidR="009E5ABA" w:rsidRDefault="00FF60B2">
            <w:pPr>
              <w:pStyle w:val="B10"/>
              <w:adjustRightInd w:val="0"/>
              <w:snapToGrid w:val="0"/>
              <w:spacing w:after="100" w:line="240" w:lineRule="exact"/>
              <w:contextualSpacing w:val="0"/>
              <w:rPr>
                <w:i/>
                <w:sz w:val="18"/>
                <w:szCs w:val="18"/>
              </w:rPr>
            </w:pPr>
            <w:r>
              <w:rPr>
                <w:i/>
                <w:sz w:val="18"/>
                <w:szCs w:val="18"/>
              </w:rPr>
              <w:t>b)</w:t>
            </w:r>
            <w:r>
              <w:rPr>
                <w:i/>
                <w:sz w:val="18"/>
                <w:szCs w:val="18"/>
              </w:rPr>
              <w:tab/>
              <w:t>Ability for AF to indicate periodicity, burst size, burst arrival time (as defined in Rel-16 for TSC Assistance information) and Survival</w:t>
            </w:r>
            <w:r>
              <w:rPr>
                <w:i/>
                <w:sz w:val="18"/>
                <w:szCs w:val="18"/>
              </w:rPr>
              <w:t xml:space="preserve"> Time, </w:t>
            </w:r>
            <w:r>
              <w:rPr>
                <w:i/>
                <w:sz w:val="18"/>
                <w:szCs w:val="18"/>
                <w:highlight w:val="yellow"/>
              </w:rPr>
              <w:t>optionally burst spread (variation of burst arrival time for DL traffic resulting from jitter on N6, if applicable)</w:t>
            </w:r>
            <w:r>
              <w:rPr>
                <w:i/>
                <w:sz w:val="18"/>
                <w:szCs w:val="18"/>
              </w:rPr>
              <w:t xml:space="preserve"> along with Time Domain (reference for these parameters) associated with these parameters to the NEF</w:t>
            </w:r>
          </w:p>
          <w:p w:rsidR="009E5ABA" w:rsidRDefault="00FF60B2">
            <w:pPr>
              <w:pStyle w:val="B10"/>
              <w:adjustRightInd w:val="0"/>
              <w:snapToGrid w:val="0"/>
              <w:spacing w:after="100" w:line="240" w:lineRule="exact"/>
              <w:contextualSpacing w:val="0"/>
              <w:rPr>
                <w:i/>
                <w:sz w:val="18"/>
                <w:szCs w:val="18"/>
              </w:rPr>
            </w:pPr>
            <w:r>
              <w:rPr>
                <w:i/>
                <w:sz w:val="18"/>
                <w:szCs w:val="18"/>
              </w:rPr>
              <w:t>c)</w:t>
            </w:r>
            <w:r>
              <w:rPr>
                <w:i/>
                <w:sz w:val="18"/>
                <w:szCs w:val="18"/>
              </w:rPr>
              <w:tab/>
              <w:t>How to enable an application a</w:t>
            </w:r>
            <w:r>
              <w:rPr>
                <w:i/>
                <w:sz w:val="18"/>
                <w:szCs w:val="18"/>
              </w:rPr>
              <w:t>nd 5GS to agree on a TSC configuration that addresses the applications needs and can be supported by 5GS.</w:t>
            </w:r>
          </w:p>
          <w:p w:rsidR="009E5ABA" w:rsidRDefault="00FF60B2">
            <w:pPr>
              <w:pStyle w:val="3"/>
              <w:numPr>
                <w:ilvl w:val="1"/>
                <w:numId w:val="0"/>
              </w:numPr>
              <w:spacing w:before="160" w:after="160" w:line="240" w:lineRule="exact"/>
              <w:rPr>
                <w:i/>
                <w:sz w:val="18"/>
                <w:szCs w:val="18"/>
                <w:lang w:eastAsia="ko-KR"/>
              </w:rPr>
            </w:pPr>
            <w:r>
              <w:rPr>
                <w:i/>
                <w:sz w:val="18"/>
                <w:szCs w:val="18"/>
                <w:lang w:eastAsia="ko-KR"/>
              </w:rPr>
              <w:t>6.5.2</w:t>
            </w:r>
            <w:r>
              <w:rPr>
                <w:i/>
                <w:sz w:val="18"/>
                <w:szCs w:val="18"/>
                <w:lang w:eastAsia="ko-KR"/>
              </w:rPr>
              <w:tab/>
              <w:t>Functional Description</w:t>
            </w:r>
          </w:p>
          <w:p w:rsidR="009E5ABA" w:rsidRDefault="00FF60B2">
            <w:pPr>
              <w:spacing w:after="100" w:line="240" w:lineRule="exact"/>
              <w:rPr>
                <w:i/>
                <w:sz w:val="18"/>
                <w:szCs w:val="18"/>
              </w:rPr>
            </w:pPr>
            <w:r>
              <w:rPr>
                <w:i/>
                <w:sz w:val="18"/>
                <w:szCs w:val="18"/>
              </w:rPr>
              <w:t>The following capabilities are proposed using QoS request from AF:</w:t>
            </w:r>
          </w:p>
          <w:p w:rsidR="009E5ABA" w:rsidRDefault="00FF60B2">
            <w:pPr>
              <w:spacing w:after="100" w:line="240" w:lineRule="exact"/>
              <w:rPr>
                <w:rFonts w:eastAsiaTheme="minorEastAsia"/>
                <w:i/>
                <w:sz w:val="18"/>
                <w:szCs w:val="18"/>
              </w:rPr>
            </w:pPr>
            <w:r>
              <w:rPr>
                <w:rFonts w:eastAsiaTheme="minorEastAsia"/>
                <w:i/>
                <w:sz w:val="18"/>
                <w:szCs w:val="18"/>
              </w:rPr>
              <w:t>…….</w:t>
            </w:r>
          </w:p>
          <w:p w:rsidR="009E5ABA" w:rsidRDefault="00FF60B2">
            <w:pPr>
              <w:pStyle w:val="B2"/>
              <w:spacing w:after="100" w:line="240" w:lineRule="exact"/>
              <w:ind w:leftChars="200" w:left="800" w:hanging="360"/>
              <w:rPr>
                <w:i/>
                <w:sz w:val="18"/>
                <w:szCs w:val="18"/>
              </w:rPr>
            </w:pPr>
            <w:r>
              <w:rPr>
                <w:i/>
                <w:sz w:val="18"/>
                <w:szCs w:val="18"/>
              </w:rPr>
              <w:t>-</w:t>
            </w:r>
            <w:r>
              <w:rPr>
                <w:i/>
                <w:sz w:val="18"/>
                <w:szCs w:val="18"/>
              </w:rPr>
              <w:tab/>
            </w:r>
            <w:r>
              <w:rPr>
                <w:i/>
                <w:sz w:val="18"/>
                <w:szCs w:val="18"/>
                <w:highlight w:val="yellow"/>
              </w:rPr>
              <w:t xml:space="preserve">If the AF provides burst spread, the 5GS will </w:t>
            </w:r>
            <w:r>
              <w:rPr>
                <w:i/>
                <w:sz w:val="18"/>
                <w:szCs w:val="18"/>
                <w:highlight w:val="yellow"/>
              </w:rPr>
              <w:t>provide burst spread as part of TSCAI to the NG-RAN</w:t>
            </w:r>
            <w:r>
              <w:rPr>
                <w:i/>
                <w:sz w:val="18"/>
                <w:szCs w:val="18"/>
              </w:rPr>
              <w:t>.</w:t>
            </w:r>
          </w:p>
          <w:p w:rsidR="009E5ABA" w:rsidRDefault="00FF60B2">
            <w:pPr>
              <w:spacing w:after="100" w:line="240" w:lineRule="exact"/>
              <w:rPr>
                <w:rFonts w:eastAsiaTheme="minorEastAsia"/>
                <w:i/>
                <w:sz w:val="18"/>
                <w:szCs w:val="18"/>
              </w:rPr>
            </w:pPr>
            <w:r>
              <w:rPr>
                <w:rFonts w:eastAsiaTheme="minorEastAsia"/>
                <w:i/>
                <w:sz w:val="18"/>
                <w:szCs w:val="18"/>
              </w:rPr>
              <w:t>…….</w:t>
            </w:r>
          </w:p>
          <w:p w:rsidR="009E5ABA" w:rsidRDefault="00FF60B2">
            <w:pPr>
              <w:pStyle w:val="3"/>
              <w:numPr>
                <w:ilvl w:val="1"/>
                <w:numId w:val="0"/>
              </w:numPr>
              <w:spacing w:before="160" w:after="160" w:line="240" w:lineRule="exact"/>
              <w:rPr>
                <w:i/>
                <w:sz w:val="18"/>
                <w:szCs w:val="18"/>
                <w:lang w:eastAsia="ko-KR"/>
              </w:rPr>
            </w:pPr>
            <w:r>
              <w:rPr>
                <w:i/>
                <w:sz w:val="18"/>
                <w:szCs w:val="18"/>
                <w:lang w:eastAsia="ko-KR"/>
              </w:rPr>
              <w:t>6.5.4</w:t>
            </w:r>
            <w:r>
              <w:rPr>
                <w:i/>
                <w:sz w:val="18"/>
                <w:szCs w:val="18"/>
                <w:lang w:eastAsia="ko-KR"/>
              </w:rPr>
              <w:tab/>
              <w:t>Impacts on services, entities and interfaces</w:t>
            </w:r>
          </w:p>
          <w:p w:rsidR="009E5ABA" w:rsidRDefault="00FF60B2">
            <w:pPr>
              <w:spacing w:after="100" w:line="240" w:lineRule="exact"/>
              <w:rPr>
                <w:i/>
                <w:sz w:val="18"/>
                <w:szCs w:val="18"/>
                <w:lang w:eastAsia="ko-KR"/>
              </w:rPr>
            </w:pPr>
            <w:r>
              <w:rPr>
                <w:i/>
                <w:sz w:val="18"/>
                <w:szCs w:val="18"/>
                <w:lang w:eastAsia="ko-KR"/>
              </w:rPr>
              <w:t>The solution has the following impacts:</w:t>
            </w:r>
          </w:p>
          <w:p w:rsidR="009E5ABA" w:rsidRDefault="00FF60B2">
            <w:pPr>
              <w:spacing w:after="100" w:line="240" w:lineRule="exact"/>
              <w:rPr>
                <w:rFonts w:eastAsiaTheme="minorEastAsia"/>
                <w:i/>
                <w:sz w:val="18"/>
                <w:szCs w:val="18"/>
              </w:rPr>
            </w:pPr>
            <w:r>
              <w:rPr>
                <w:rFonts w:eastAsiaTheme="minorEastAsia"/>
                <w:i/>
                <w:sz w:val="18"/>
                <w:szCs w:val="18"/>
              </w:rPr>
              <w:t>……</w:t>
            </w:r>
          </w:p>
          <w:p w:rsidR="009E5ABA" w:rsidRDefault="00FF60B2">
            <w:pPr>
              <w:pStyle w:val="B10"/>
              <w:spacing w:after="100" w:line="240" w:lineRule="exact"/>
              <w:rPr>
                <w:i/>
                <w:sz w:val="18"/>
                <w:szCs w:val="18"/>
              </w:rPr>
            </w:pPr>
            <w:r>
              <w:rPr>
                <w:i/>
                <w:sz w:val="18"/>
                <w:szCs w:val="18"/>
              </w:rPr>
              <w:t>4.</w:t>
            </w:r>
            <w:r>
              <w:rPr>
                <w:i/>
                <w:sz w:val="18"/>
                <w:szCs w:val="18"/>
              </w:rPr>
              <w:tab/>
              <w:t>"</w:t>
            </w:r>
            <w:r>
              <w:rPr>
                <w:i/>
                <w:sz w:val="18"/>
                <w:szCs w:val="18"/>
                <w:highlight w:val="yellow"/>
              </w:rPr>
              <w:t xml:space="preserve">Burst Spread" is sent from the PCF to the SMF, which uses it to determine a Burst Spread TSCAI </w:t>
            </w:r>
            <w:r>
              <w:rPr>
                <w:i/>
                <w:sz w:val="18"/>
                <w:szCs w:val="18"/>
                <w:highlight w:val="yellow"/>
              </w:rPr>
              <w:t>parameter.</w:t>
            </w:r>
          </w:p>
          <w:p w:rsidR="009E5ABA" w:rsidRDefault="00FF60B2">
            <w:pPr>
              <w:pStyle w:val="B10"/>
              <w:spacing w:after="100" w:line="240" w:lineRule="exact"/>
              <w:ind w:left="0" w:firstLine="0"/>
              <w:rPr>
                <w:i/>
                <w:sz w:val="18"/>
                <w:szCs w:val="18"/>
                <w:lang w:val="en-US" w:eastAsia="zh-CN"/>
              </w:rPr>
            </w:pPr>
            <w:r>
              <w:rPr>
                <w:i/>
                <w:sz w:val="18"/>
                <w:szCs w:val="18"/>
              </w:rPr>
              <w:t>……</w:t>
            </w:r>
          </w:p>
        </w:tc>
      </w:tr>
    </w:tbl>
    <w:p w:rsidR="009E5ABA" w:rsidRDefault="00FF60B2">
      <w:pPr>
        <w:spacing w:before="100" w:after="120"/>
        <w:jc w:val="both"/>
        <w:textAlignment w:val="center"/>
        <w:rPr>
          <w:rFonts w:eastAsiaTheme="minorEastAsia"/>
          <w:sz w:val="20"/>
          <w:szCs w:val="20"/>
        </w:rPr>
      </w:pPr>
      <w:r>
        <w:rPr>
          <w:rFonts w:eastAsiaTheme="minorEastAsia"/>
          <w:sz w:val="20"/>
          <w:szCs w:val="20"/>
        </w:rPr>
        <w:t xml:space="preserve">Based on the above information, we observe SA2 has suggested that if the AF provides burst spread, the 5GS will provide burst spread as part of TSCAI to the NG-RAN. </w:t>
      </w:r>
    </w:p>
    <w:p w:rsidR="009E5ABA" w:rsidRDefault="00FF60B2">
      <w:pPr>
        <w:spacing w:before="100" w:after="120"/>
        <w:jc w:val="both"/>
        <w:textAlignment w:val="center"/>
        <w:rPr>
          <w:rFonts w:eastAsiaTheme="minorEastAsia"/>
          <w:sz w:val="20"/>
          <w:szCs w:val="20"/>
        </w:rPr>
      </w:pPr>
      <w:r>
        <w:rPr>
          <w:rFonts w:eastAsiaTheme="minorEastAsia"/>
          <w:sz w:val="20"/>
          <w:szCs w:val="20"/>
        </w:rPr>
        <w:t>The next question would be how to make use of this QoS parameter of burst s</w:t>
      </w:r>
      <w:r>
        <w:rPr>
          <w:rFonts w:eastAsiaTheme="minorEastAsia"/>
          <w:sz w:val="20"/>
          <w:szCs w:val="20"/>
        </w:rPr>
        <w:t xml:space="preserve">pread in RAN. As mentioned above, such burst spread can reflect </w:t>
      </w:r>
      <w:r>
        <w:rPr>
          <w:rFonts w:eastAsiaTheme="minorEastAsia" w:hint="eastAsia"/>
          <w:sz w:val="20"/>
          <w:szCs w:val="20"/>
        </w:rPr>
        <w:t>the</w:t>
      </w:r>
      <w:r>
        <w:rPr>
          <w:rFonts w:eastAsiaTheme="minorEastAsia"/>
          <w:sz w:val="20"/>
          <w:szCs w:val="20"/>
        </w:rPr>
        <w:t xml:space="preserve"> variation of burst arrival time for DL traffic resulting from jitter on </w:t>
      </w:r>
      <w:r>
        <w:rPr>
          <w:rFonts w:eastAsiaTheme="minorEastAsia" w:hint="eastAsia"/>
          <w:sz w:val="20"/>
          <w:szCs w:val="20"/>
        </w:rPr>
        <w:t>core</w:t>
      </w:r>
      <w:r>
        <w:rPr>
          <w:rFonts w:eastAsiaTheme="minorEastAsia"/>
          <w:sz w:val="20"/>
          <w:szCs w:val="20"/>
        </w:rPr>
        <w:t xml:space="preserve"> </w:t>
      </w:r>
      <w:r>
        <w:rPr>
          <w:rFonts w:eastAsiaTheme="minorEastAsia" w:hint="eastAsia"/>
          <w:sz w:val="20"/>
          <w:szCs w:val="20"/>
        </w:rPr>
        <w:t>network</w:t>
      </w:r>
      <w:r>
        <w:rPr>
          <w:rFonts w:eastAsiaTheme="minorEastAsia"/>
          <w:sz w:val="20"/>
          <w:szCs w:val="20"/>
        </w:rPr>
        <w:t xml:space="preserve"> </w:t>
      </w:r>
      <w:r>
        <w:rPr>
          <w:rFonts w:eastAsiaTheme="minorEastAsia" w:hint="eastAsia"/>
          <w:sz w:val="20"/>
          <w:szCs w:val="20"/>
        </w:rPr>
        <w:t>interface</w:t>
      </w:r>
      <w:r>
        <w:rPr>
          <w:rFonts w:eastAsiaTheme="minorEastAsia"/>
          <w:sz w:val="20"/>
          <w:szCs w:val="20"/>
        </w:rPr>
        <w:t>. As burst arrival time that is already included in TSCAI would be used by RAN to decide the S</w:t>
      </w:r>
      <w:r>
        <w:rPr>
          <w:rFonts w:eastAsiaTheme="minorEastAsia"/>
          <w:sz w:val="20"/>
          <w:szCs w:val="20"/>
        </w:rPr>
        <w:t>PS configurations for DL traffic, the possible variation of burst arrival time may cause the allocated SPS configurations no longer applicable to the DL traffic, e.g., cause unexpected delay in packet scheduling. By indicating burst spread, RAN can acquire</w:t>
      </w:r>
      <w:r>
        <w:rPr>
          <w:rFonts w:eastAsiaTheme="minorEastAsia"/>
          <w:sz w:val="20"/>
          <w:szCs w:val="20"/>
        </w:rPr>
        <w:t xml:space="preserve"> more information about DL traffic characteristics and may assign more suitable configuration, e.g. multiple SPS. The multiple SPS may be feasible to handle variation of burst arrival time with the smallest possible delay. </w:t>
      </w:r>
    </w:p>
    <w:p w:rsidR="009E5ABA" w:rsidRDefault="00FF60B2">
      <w:pPr>
        <w:spacing w:before="100" w:after="120"/>
        <w:jc w:val="both"/>
        <w:textAlignment w:val="center"/>
        <w:rPr>
          <w:rFonts w:eastAsiaTheme="minorEastAsia"/>
          <w:sz w:val="20"/>
          <w:szCs w:val="20"/>
        </w:rPr>
      </w:pPr>
      <w:r>
        <w:rPr>
          <w:rFonts w:eastAsiaTheme="minorEastAsia"/>
          <w:sz w:val="20"/>
          <w:szCs w:val="20"/>
        </w:rPr>
        <w:t>In [</w:t>
      </w:r>
      <w:r>
        <w:rPr>
          <w:rFonts w:eastAsiaTheme="minorEastAsia" w:hint="eastAsia"/>
          <w:sz w:val="20"/>
          <w:szCs w:val="20"/>
        </w:rPr>
        <w:t>5</w:t>
      </w:r>
      <w:r>
        <w:rPr>
          <w:rFonts w:eastAsiaTheme="minorEastAsia"/>
          <w:sz w:val="20"/>
          <w:szCs w:val="20"/>
        </w:rPr>
        <w:t>], the example solutions wi</w:t>
      </w:r>
      <w:r>
        <w:rPr>
          <w:rFonts w:eastAsiaTheme="minorEastAsia"/>
          <w:sz w:val="20"/>
          <w:szCs w:val="20"/>
        </w:rPr>
        <w:t xml:space="preserve">th consideration on </w:t>
      </w:r>
      <w:r>
        <w:rPr>
          <w:rFonts w:hint="eastAsia"/>
          <w:sz w:val="20"/>
          <w:szCs w:val="20"/>
        </w:rPr>
        <w:t>burst spread</w:t>
      </w:r>
      <w:r>
        <w:rPr>
          <w:sz w:val="20"/>
          <w:szCs w:val="20"/>
        </w:rPr>
        <w:t xml:space="preserve"> have been mentioned, as</w:t>
      </w:r>
      <w:r>
        <w:rPr>
          <w:rFonts w:eastAsiaTheme="minorEastAsia"/>
          <w:sz w:val="20"/>
          <w:szCs w:val="20"/>
        </w:rPr>
        <w:t xml:space="preserve"> shown in the following </w:t>
      </w:r>
      <w:r>
        <w:rPr>
          <w:rFonts w:eastAsiaTheme="minorEastAsia" w:hint="eastAsia"/>
          <w:sz w:val="20"/>
          <w:szCs w:val="20"/>
        </w:rPr>
        <w:t>F</w:t>
      </w:r>
      <w:r>
        <w:rPr>
          <w:rFonts w:eastAsiaTheme="minorEastAsia"/>
          <w:sz w:val="20"/>
          <w:szCs w:val="20"/>
        </w:rPr>
        <w:t>igure 3:</w:t>
      </w:r>
    </w:p>
    <w:p w:rsidR="009E5ABA" w:rsidRDefault="00FF60B2">
      <w:pPr>
        <w:spacing w:before="100" w:after="120"/>
        <w:jc w:val="center"/>
        <w:textAlignment w:val="center"/>
        <w:rPr>
          <w:sz w:val="20"/>
          <w:szCs w:val="20"/>
        </w:rPr>
      </w:pPr>
      <w:r>
        <w:rPr>
          <w:sz w:val="20"/>
          <w:szCs w:val="20"/>
        </w:rPr>
        <w:object w:dxaOrig="7884" w:dyaOrig="3035">
          <v:shape id="_x0000_i1026" type="#_x0000_t75" style="width:394.2pt;height:151.75pt" o:ole="">
            <v:imagedata r:id="rId13" o:title=""/>
          </v:shape>
          <o:OLEObject Type="Embed" ProgID="Visio.Drawing.11" ShapeID="_x0000_i1026" DrawAspect="Content" ObjectID="_1664952498" r:id="rId14"/>
        </w:object>
      </w:r>
    </w:p>
    <w:p w:rsidR="009E5ABA" w:rsidRPr="009E48D8" w:rsidRDefault="00FF60B2" w:rsidP="009E48D8">
      <w:pPr>
        <w:jc w:val="center"/>
        <w:rPr>
          <w:b/>
          <w:sz w:val="20"/>
          <w:szCs w:val="20"/>
        </w:rPr>
      </w:pPr>
      <w:bookmarkStart w:id="34" w:name="_Ref11253357"/>
      <w:bookmarkStart w:id="35" w:name="_GoBack"/>
      <w:r w:rsidRPr="009E48D8">
        <w:rPr>
          <w:b/>
          <w:sz w:val="20"/>
          <w:szCs w:val="20"/>
        </w:rPr>
        <w:t>Figure</w:t>
      </w:r>
      <w:bookmarkEnd w:id="35"/>
      <w:r w:rsidRPr="009E48D8">
        <w:rPr>
          <w:b/>
          <w:sz w:val="20"/>
          <w:szCs w:val="20"/>
        </w:rPr>
        <w:t xml:space="preserve"> </w:t>
      </w:r>
      <w:bookmarkEnd w:id="34"/>
      <w:r w:rsidRPr="009E48D8">
        <w:rPr>
          <w:b/>
          <w:sz w:val="20"/>
          <w:szCs w:val="20"/>
        </w:rPr>
        <w:t>3</w:t>
      </w:r>
      <w:r w:rsidRPr="009E48D8">
        <w:rPr>
          <w:b/>
          <w:sz w:val="20"/>
          <w:szCs w:val="20"/>
        </w:rPr>
        <w:t>:</w:t>
      </w:r>
      <w:r w:rsidRPr="009E48D8">
        <w:rPr>
          <w:rFonts w:hint="eastAsia"/>
          <w:b/>
          <w:sz w:val="20"/>
          <w:szCs w:val="20"/>
        </w:rPr>
        <w:t xml:space="preserve"> </w:t>
      </w:r>
      <w:r w:rsidRPr="009E48D8">
        <w:rPr>
          <w:sz w:val="20"/>
          <w:szCs w:val="20"/>
        </w:rPr>
        <w:t xml:space="preserve">Addressing the TSN QoS scheduling jitter with multiple </w:t>
      </w:r>
      <w:r w:rsidRPr="009E48D8">
        <w:rPr>
          <w:rFonts w:hint="eastAsia"/>
          <w:sz w:val="20"/>
          <w:szCs w:val="20"/>
        </w:rPr>
        <w:t>SPS</w:t>
      </w:r>
      <w:r w:rsidRPr="009E48D8">
        <w:rPr>
          <w:sz w:val="20"/>
          <w:szCs w:val="20"/>
        </w:rPr>
        <w:t xml:space="preserve"> configurations in RAN</w:t>
      </w:r>
    </w:p>
    <w:p w:rsidR="009E5ABA" w:rsidRDefault="00FF60B2">
      <w:pPr>
        <w:pStyle w:val="a7"/>
        <w:spacing w:before="100" w:after="120"/>
      </w:pPr>
      <w:r>
        <w:rPr>
          <w:rFonts w:hint="eastAsia"/>
        </w:rPr>
        <w:t xml:space="preserve">In Figure </w:t>
      </w:r>
      <w:r>
        <w:t>3</w:t>
      </w:r>
      <w:r>
        <w:rPr>
          <w:rFonts w:hint="eastAsia"/>
        </w:rPr>
        <w:t xml:space="preserve">, two scheduling options are mentioned: </w:t>
      </w:r>
    </w:p>
    <w:p w:rsidR="009E5ABA" w:rsidRDefault="00FF60B2">
      <w:pPr>
        <w:numPr>
          <w:ilvl w:val="0"/>
          <w:numId w:val="9"/>
        </w:numPr>
        <w:spacing w:before="100" w:after="120"/>
        <w:jc w:val="both"/>
        <w:textAlignment w:val="center"/>
        <w:rPr>
          <w:sz w:val="20"/>
          <w:szCs w:val="20"/>
        </w:rPr>
      </w:pPr>
      <w:r>
        <w:rPr>
          <w:rFonts w:hint="eastAsia"/>
          <w:sz w:val="20"/>
          <w:szCs w:val="20"/>
          <w:lang w:eastAsia="ja-JP"/>
        </w:rPr>
        <w:t>Option</w:t>
      </w:r>
      <w:r>
        <w:rPr>
          <w:rFonts w:hint="eastAsia"/>
          <w:sz w:val="20"/>
          <w:szCs w:val="20"/>
        </w:rPr>
        <w:t xml:space="preserve"> 1</w:t>
      </w:r>
      <w:r>
        <w:rPr>
          <w:sz w:val="20"/>
          <w:szCs w:val="20"/>
        </w:rPr>
        <w:t xml:space="preserve">: </w:t>
      </w:r>
      <w:r>
        <w:rPr>
          <w:rFonts w:hint="eastAsia"/>
          <w:sz w:val="20"/>
          <w:szCs w:val="20"/>
        </w:rPr>
        <w:t>A definite packet arrival interval is obtained by combining the instant value (Burst Arrival time) defined in the TSCAI with the time interval (burst spread)</w:t>
      </w:r>
      <w:r>
        <w:rPr>
          <w:rFonts w:eastAsiaTheme="minorEastAsia" w:hint="eastAsia"/>
          <w:sz w:val="20"/>
          <w:szCs w:val="20"/>
        </w:rPr>
        <w:t>.</w:t>
      </w:r>
      <w:r>
        <w:rPr>
          <w:rFonts w:eastAsiaTheme="minorEastAsia"/>
          <w:sz w:val="20"/>
          <w:szCs w:val="20"/>
        </w:rPr>
        <w:t xml:space="preserve"> A</w:t>
      </w:r>
      <w:r>
        <w:rPr>
          <w:rFonts w:hint="eastAsia"/>
          <w:sz w:val="20"/>
          <w:szCs w:val="20"/>
        </w:rPr>
        <w:t xml:space="preserve"> plurality of SPS are configured on the inter</w:t>
      </w:r>
      <w:r>
        <w:rPr>
          <w:rFonts w:hint="eastAsia"/>
          <w:sz w:val="20"/>
          <w:szCs w:val="20"/>
        </w:rPr>
        <w:t>val, wherein the period of the SPS is consistent with the period of the TSCAI.</w:t>
      </w:r>
    </w:p>
    <w:p w:rsidR="009E5ABA" w:rsidRDefault="00FF60B2">
      <w:pPr>
        <w:numPr>
          <w:ilvl w:val="0"/>
          <w:numId w:val="9"/>
        </w:numPr>
        <w:spacing w:before="100" w:after="120"/>
        <w:jc w:val="both"/>
        <w:textAlignment w:val="center"/>
        <w:rPr>
          <w:sz w:val="20"/>
          <w:szCs w:val="20"/>
        </w:rPr>
      </w:pPr>
      <w:r>
        <w:rPr>
          <w:rFonts w:hint="eastAsia"/>
          <w:sz w:val="20"/>
          <w:szCs w:val="20"/>
          <w:lang w:eastAsia="ja-JP"/>
        </w:rPr>
        <w:t>Option</w:t>
      </w:r>
      <w:r>
        <w:rPr>
          <w:rFonts w:hint="eastAsia"/>
          <w:sz w:val="20"/>
          <w:szCs w:val="20"/>
        </w:rPr>
        <w:t xml:space="preserve"> 2</w:t>
      </w:r>
      <w:r>
        <w:rPr>
          <w:sz w:val="20"/>
          <w:szCs w:val="20"/>
        </w:rPr>
        <w:t xml:space="preserve">: </w:t>
      </w:r>
      <w:r>
        <w:rPr>
          <w:rFonts w:hint="eastAsia"/>
          <w:sz w:val="20"/>
          <w:szCs w:val="20"/>
        </w:rPr>
        <w:t>Through the combination of the instant value (Burst Arrival time) defined in TSCAI and the time interval (burst spread), the latest time (instant value) at which the d</w:t>
      </w:r>
      <w:r>
        <w:rPr>
          <w:rFonts w:hint="eastAsia"/>
          <w:sz w:val="20"/>
          <w:szCs w:val="20"/>
        </w:rPr>
        <w:t>ata packet may arrive is obtained</w:t>
      </w:r>
      <w:r>
        <w:rPr>
          <w:sz w:val="20"/>
          <w:szCs w:val="20"/>
        </w:rPr>
        <w:t>. Only one</w:t>
      </w:r>
      <w:r>
        <w:rPr>
          <w:rFonts w:hint="eastAsia"/>
          <w:sz w:val="20"/>
          <w:szCs w:val="20"/>
        </w:rPr>
        <w:t xml:space="preserve"> SPS</w:t>
      </w:r>
      <w:r>
        <w:rPr>
          <w:sz w:val="20"/>
          <w:szCs w:val="20"/>
        </w:rPr>
        <w:t xml:space="preserve"> </w:t>
      </w:r>
      <w:r>
        <w:rPr>
          <w:rFonts w:hint="eastAsia"/>
          <w:sz w:val="20"/>
          <w:szCs w:val="20"/>
        </w:rPr>
        <w:t>is configured at this time, wherein the period of the SPS is consistent with the period of the TSCAI.</w:t>
      </w:r>
    </w:p>
    <w:p w:rsidR="009E5ABA" w:rsidRDefault="00FF60B2">
      <w:pPr>
        <w:pStyle w:val="a7"/>
        <w:spacing w:before="100" w:after="120"/>
        <w:rPr>
          <w:rFonts w:eastAsiaTheme="minorEastAsia"/>
        </w:rPr>
      </w:pPr>
      <w:r>
        <w:t xml:space="preserve">For option 2, RAN has no idea about </w:t>
      </w:r>
      <w:r>
        <w:rPr>
          <w:rFonts w:eastAsiaTheme="minorEastAsia"/>
        </w:rPr>
        <w:t>variation of burst arrival time, so</w:t>
      </w:r>
      <w:r>
        <w:t xml:space="preserve"> the configured SPS is just for the</w:t>
      </w:r>
      <w:r>
        <w:t xml:space="preserve"> </w:t>
      </w:r>
      <w:r>
        <w:rPr>
          <w:rFonts w:hint="eastAsia"/>
        </w:rPr>
        <w:t>latest time (instant value) at which the data packet may arrive</w:t>
      </w:r>
      <w:r>
        <w:t xml:space="preserve">. </w:t>
      </w:r>
      <w:r>
        <w:rPr>
          <w:rFonts w:hint="eastAsia"/>
        </w:rPr>
        <w:t>It</w:t>
      </w:r>
      <w:r>
        <w:t>’</w:t>
      </w:r>
      <w:r>
        <w:rPr>
          <w:rFonts w:hint="eastAsia"/>
        </w:rPr>
        <w:t>s</w:t>
      </w:r>
      <w:r>
        <w:t xml:space="preserve"> </w:t>
      </w:r>
      <w:r>
        <w:rPr>
          <w:rFonts w:hint="eastAsia"/>
        </w:rPr>
        <w:t>obvious</w:t>
      </w:r>
      <w:r>
        <w:t xml:space="preserve"> </w:t>
      </w:r>
      <w:r>
        <w:rPr>
          <w:rFonts w:hint="eastAsia"/>
        </w:rPr>
        <w:t>that</w:t>
      </w:r>
      <w:r>
        <w:t xml:space="preserve"> </w:t>
      </w:r>
      <w:r>
        <w:rPr>
          <w:rFonts w:hint="eastAsia"/>
        </w:rPr>
        <w:t>i</w:t>
      </w:r>
      <w:r>
        <w:t xml:space="preserve">f </w:t>
      </w:r>
      <w:r>
        <w:rPr>
          <w:rFonts w:hint="eastAsia"/>
        </w:rPr>
        <w:t>the data packet arriv</w:t>
      </w:r>
      <w:r>
        <w:t>es</w:t>
      </w:r>
      <w:r>
        <w:rPr>
          <w:rFonts w:hint="eastAsia"/>
        </w:rPr>
        <w:t xml:space="preserve"> early</w:t>
      </w:r>
      <w:r>
        <w:t xml:space="preserve">, it cannot be </w:t>
      </w:r>
      <w:r>
        <w:rPr>
          <w:rFonts w:hint="eastAsia"/>
        </w:rPr>
        <w:t>scheduled</w:t>
      </w:r>
      <w:r>
        <w:t xml:space="preserve"> before the time point of configured SPS</w:t>
      </w:r>
      <w:r>
        <w:rPr>
          <w:rFonts w:eastAsiaTheme="minorEastAsia" w:hint="eastAsia"/>
        </w:rPr>
        <w:t>.</w:t>
      </w:r>
      <w:r>
        <w:rPr>
          <w:rFonts w:eastAsiaTheme="minorEastAsia"/>
        </w:rPr>
        <w:t xml:space="preserve"> The larger the variation of burst arrival time, the more likely the data might arrive earlier, and the greater the delay in </w:t>
      </w:r>
      <w:r>
        <w:rPr>
          <w:rFonts w:eastAsiaTheme="minorEastAsia" w:hint="eastAsia"/>
        </w:rPr>
        <w:t>scheduling</w:t>
      </w:r>
      <w:r>
        <w:rPr>
          <w:rFonts w:eastAsiaTheme="minorEastAsia"/>
        </w:rPr>
        <w:t xml:space="preserve"> </w:t>
      </w:r>
      <w:r>
        <w:rPr>
          <w:rFonts w:eastAsiaTheme="minorEastAsia" w:hint="eastAsia"/>
        </w:rPr>
        <w:t>it</w:t>
      </w:r>
      <w:r>
        <w:rPr>
          <w:rFonts w:eastAsiaTheme="minorEastAsia"/>
        </w:rPr>
        <w:t>. Moreover, if option2 is used in RAN, it’s obvious the 5GS doesn’t need to provide burst spread to the RAN</w:t>
      </w:r>
      <w:r>
        <w:rPr>
          <w:rFonts w:eastAsiaTheme="minorEastAsia" w:hint="eastAsia"/>
        </w:rPr>
        <w:t>.</w:t>
      </w:r>
      <w:r>
        <w:rPr>
          <w:rFonts w:eastAsiaTheme="minorEastAsia"/>
        </w:rPr>
        <w:t xml:space="preserve"> This is i</w:t>
      </w:r>
      <w:r>
        <w:rPr>
          <w:rFonts w:eastAsiaTheme="minorEastAsia"/>
        </w:rPr>
        <w:t>nconsistent with SA2 suggestion.</w:t>
      </w:r>
    </w:p>
    <w:p w:rsidR="009E5ABA" w:rsidRDefault="00FF60B2">
      <w:pPr>
        <w:pStyle w:val="a7"/>
        <w:spacing w:before="100" w:after="120"/>
        <w:rPr>
          <w:rFonts w:eastAsiaTheme="minorEastAsia"/>
        </w:rPr>
      </w:pPr>
      <w:r>
        <w:rPr>
          <w:rFonts w:hint="eastAsia"/>
          <w:b/>
        </w:rPr>
        <w:t xml:space="preserve">Observation </w:t>
      </w:r>
      <w:r>
        <w:rPr>
          <w:rFonts w:eastAsia="宋体" w:hint="eastAsia"/>
          <w:b/>
        </w:rPr>
        <w:t>7</w:t>
      </w:r>
      <w:r>
        <w:rPr>
          <w:b/>
        </w:rPr>
        <w:t xml:space="preserve">: </w:t>
      </w:r>
      <w:r>
        <w:rPr>
          <w:rFonts w:hint="eastAsia"/>
          <w:b/>
        </w:rPr>
        <w:t>I</w:t>
      </w:r>
      <w:r>
        <w:rPr>
          <w:b/>
        </w:rPr>
        <w:t>n the downlink transmission, without knowledge of</w:t>
      </w:r>
      <w:r>
        <w:rPr>
          <w:rFonts w:eastAsiaTheme="minorEastAsia"/>
          <w:b/>
        </w:rPr>
        <w:t xml:space="preserve"> variation of burst arrival time, e.g., the burst spread, the allocated SPS configurations may be not always suitable/applicable to the DL traffic and then ca</w:t>
      </w:r>
      <w:r>
        <w:rPr>
          <w:rFonts w:eastAsiaTheme="minorEastAsia"/>
          <w:b/>
        </w:rPr>
        <w:t>use unexpected delay in packet scheduling.</w:t>
      </w:r>
    </w:p>
    <w:p w:rsidR="009E5ABA" w:rsidRDefault="00FF60B2">
      <w:pPr>
        <w:pStyle w:val="a7"/>
        <w:spacing w:before="100" w:after="120"/>
      </w:pPr>
      <w:r>
        <w:rPr>
          <w:rFonts w:hint="eastAsia"/>
        </w:rPr>
        <w:t xml:space="preserve">Therefore, we </w:t>
      </w:r>
      <w:r>
        <w:t xml:space="preserve">suggest RAN2 to confirm the </w:t>
      </w:r>
      <w:r>
        <w:rPr>
          <w:rFonts w:hint="eastAsia"/>
        </w:rPr>
        <w:t>necessity</w:t>
      </w:r>
      <w:r>
        <w:t xml:space="preserve"> mentioned by SA2 that</w:t>
      </w:r>
      <w:r>
        <w:rPr>
          <w:rFonts w:hint="eastAsia"/>
        </w:rPr>
        <w:t xml:space="preserve"> the burst spread parameter should be </w:t>
      </w:r>
      <w:r>
        <w:t>indicated from core network to the RAN via TSCAI.</w:t>
      </w:r>
    </w:p>
    <w:p w:rsidR="009E5ABA" w:rsidRDefault="00FF60B2">
      <w:pPr>
        <w:spacing w:before="100" w:after="120"/>
        <w:jc w:val="both"/>
        <w:textAlignment w:val="center"/>
        <w:rPr>
          <w:b/>
          <w:sz w:val="20"/>
          <w:szCs w:val="20"/>
        </w:rPr>
      </w:pPr>
      <w:r>
        <w:rPr>
          <w:rFonts w:hint="eastAsia"/>
          <w:b/>
          <w:sz w:val="20"/>
          <w:szCs w:val="20"/>
        </w:rPr>
        <w:t xml:space="preserve">Proposal 5: </w:t>
      </w:r>
      <w:r>
        <w:rPr>
          <w:b/>
          <w:sz w:val="20"/>
          <w:szCs w:val="20"/>
        </w:rPr>
        <w:t xml:space="preserve">RAN2 confirms the </w:t>
      </w:r>
      <w:r>
        <w:rPr>
          <w:rFonts w:hint="eastAsia"/>
          <w:b/>
          <w:sz w:val="20"/>
          <w:szCs w:val="20"/>
        </w:rPr>
        <w:t>necessity</w:t>
      </w:r>
      <w:r>
        <w:rPr>
          <w:b/>
          <w:sz w:val="20"/>
          <w:szCs w:val="20"/>
        </w:rPr>
        <w:t xml:space="preserve"> of</w:t>
      </w:r>
      <w:r>
        <w:rPr>
          <w:rFonts w:hint="eastAsia"/>
          <w:b/>
          <w:sz w:val="20"/>
          <w:szCs w:val="20"/>
        </w:rPr>
        <w:t xml:space="preserve"> </w:t>
      </w:r>
      <w:r>
        <w:rPr>
          <w:b/>
          <w:sz w:val="20"/>
          <w:szCs w:val="20"/>
        </w:rPr>
        <w:t>indicatin</w:t>
      </w:r>
      <w:r>
        <w:rPr>
          <w:b/>
          <w:sz w:val="20"/>
          <w:szCs w:val="20"/>
        </w:rPr>
        <w:t>g the</w:t>
      </w:r>
      <w:r>
        <w:rPr>
          <w:rFonts w:hint="eastAsia"/>
          <w:b/>
          <w:sz w:val="20"/>
          <w:szCs w:val="20"/>
        </w:rPr>
        <w:t xml:space="preserve"> burst spread</w:t>
      </w:r>
      <w:r>
        <w:rPr>
          <w:b/>
          <w:sz w:val="20"/>
          <w:szCs w:val="20"/>
        </w:rPr>
        <w:t xml:space="preserve"> from core network</w:t>
      </w:r>
      <w:r>
        <w:rPr>
          <w:rFonts w:hint="eastAsia"/>
          <w:b/>
          <w:sz w:val="20"/>
          <w:szCs w:val="20"/>
        </w:rPr>
        <w:t xml:space="preserve"> to</w:t>
      </w:r>
      <w:r>
        <w:rPr>
          <w:b/>
          <w:sz w:val="20"/>
          <w:szCs w:val="20"/>
        </w:rPr>
        <w:t xml:space="preserve"> RAN and this information can be included in TSCAI</w:t>
      </w:r>
      <w:r>
        <w:rPr>
          <w:rFonts w:hint="eastAsia"/>
          <w:b/>
          <w:sz w:val="20"/>
          <w:szCs w:val="20"/>
        </w:rPr>
        <w:t>.</w:t>
      </w:r>
    </w:p>
    <w:p w:rsidR="009E5ABA" w:rsidRDefault="00FF60B2">
      <w:pPr>
        <w:pStyle w:val="a7"/>
        <w:spacing w:before="100" w:after="120"/>
      </w:pPr>
      <w:r>
        <w:t>As mentioned above, after knowing of the burst spread, RAN may configure multiple SPS and this can be left to gNB implementation. However, for such case, multiple SP</w:t>
      </w:r>
      <w:r>
        <w:t xml:space="preserve">S configurations are kind of redundant configurations with the purpose of adapting to the possible </w:t>
      </w:r>
      <w:r>
        <w:rPr>
          <w:rFonts w:eastAsiaTheme="minorEastAsia"/>
        </w:rPr>
        <w:t xml:space="preserve">variation of burst arrival time and decreasing the transmission delay. Therefore, </w:t>
      </w:r>
      <w:r>
        <w:t>multiple SPS configurations based on</w:t>
      </w:r>
      <w:r>
        <w:rPr>
          <w:rFonts w:hint="eastAsia"/>
          <w:lang w:eastAsia="ja-JP"/>
        </w:rPr>
        <w:t xml:space="preserve"> burst spread</w:t>
      </w:r>
      <w:r>
        <w:t xml:space="preserve"> may cause unnecessary res</w:t>
      </w:r>
      <w:r>
        <w:t xml:space="preserve">ources waste. </w:t>
      </w:r>
    </w:p>
    <w:p w:rsidR="009E5ABA" w:rsidRDefault="00FF60B2">
      <w:pPr>
        <w:pStyle w:val="a7"/>
        <w:spacing w:before="100" w:after="120"/>
      </w:pPr>
      <w:r>
        <w:t>At least the following issues need to be resolved:</w:t>
      </w:r>
    </w:p>
    <w:p w:rsidR="009E5ABA" w:rsidRDefault="00FF60B2">
      <w:pPr>
        <w:pStyle w:val="a7"/>
        <w:numPr>
          <w:ilvl w:val="0"/>
          <w:numId w:val="10"/>
        </w:numPr>
        <w:spacing w:before="100" w:after="120"/>
      </w:pPr>
      <w:r>
        <w:rPr>
          <w:rFonts w:hint="eastAsia"/>
        </w:rPr>
        <w:t>I</w:t>
      </w:r>
      <w:r>
        <w:t>s</w:t>
      </w:r>
      <w:r>
        <w:rPr>
          <w:rFonts w:hint="eastAsia"/>
        </w:rPr>
        <w:t>sue</w:t>
      </w:r>
      <w:r>
        <w:t xml:space="preserve"> 1: After UE successfully receives the DL traffic (maybe earlier than the time point indicated by the </w:t>
      </w:r>
      <w:r>
        <w:rPr>
          <w:rFonts w:eastAsiaTheme="minorEastAsia"/>
        </w:rPr>
        <w:t>burst arrival time</w:t>
      </w:r>
      <w:r>
        <w:t xml:space="preserve">), (part of) the configured multiple SPS configuration </w:t>
      </w:r>
      <w:r>
        <w:rPr>
          <w:rFonts w:hint="eastAsia"/>
        </w:rPr>
        <w:t>resources</w:t>
      </w:r>
      <w:r>
        <w:t xml:space="preserve"> </w:t>
      </w:r>
      <w:r>
        <w:t xml:space="preserve">would be no longer needed. In order to save RAN resources, we need to consider whether and how to disable these configured </w:t>
      </w:r>
      <w:r>
        <w:rPr>
          <w:rFonts w:hint="eastAsia"/>
        </w:rPr>
        <w:t>resources</w:t>
      </w:r>
      <w:r>
        <w:t xml:space="preserve">, e.g., based on some feedback from UE that no more DL traffic is expected. </w:t>
      </w:r>
    </w:p>
    <w:p w:rsidR="009E5ABA" w:rsidRDefault="00FF60B2">
      <w:pPr>
        <w:pStyle w:val="a7"/>
        <w:numPr>
          <w:ilvl w:val="0"/>
          <w:numId w:val="10"/>
        </w:numPr>
        <w:spacing w:before="100" w:after="120"/>
      </w:pPr>
      <w:r>
        <w:rPr>
          <w:rFonts w:hint="eastAsia"/>
        </w:rPr>
        <w:t>I</w:t>
      </w:r>
      <w:r>
        <w:t>s</w:t>
      </w:r>
      <w:r>
        <w:rPr>
          <w:rFonts w:hint="eastAsia"/>
        </w:rPr>
        <w:t>sue</w:t>
      </w:r>
      <w:r>
        <w:t xml:space="preserve"> 2: As details of multiple SPS configurati</w:t>
      </w:r>
      <w:r>
        <w:t xml:space="preserve">on in such scenario are closely related to the range of the burst spread, if the range of the burst spread is changed, the configured multiple SPS configuration may be no longer suitable. </w:t>
      </w:r>
      <w:r>
        <w:lastRenderedPageBreak/>
        <w:t>Therefore, we need to consider whether and how to update the multipl</w:t>
      </w:r>
      <w:r>
        <w:t>e SPS configuration timely if some changes have occurred for the burst spread.</w:t>
      </w:r>
    </w:p>
    <w:p w:rsidR="009E5ABA" w:rsidRDefault="00FF60B2">
      <w:pPr>
        <w:spacing w:before="100" w:after="120"/>
        <w:jc w:val="both"/>
        <w:textAlignment w:val="center"/>
        <w:rPr>
          <w:b/>
          <w:sz w:val="20"/>
          <w:szCs w:val="20"/>
        </w:rPr>
      </w:pPr>
      <w:r>
        <w:rPr>
          <w:rFonts w:hint="eastAsia"/>
          <w:b/>
          <w:sz w:val="20"/>
          <w:szCs w:val="20"/>
        </w:rPr>
        <w:t xml:space="preserve">Proposal </w:t>
      </w:r>
      <w:r>
        <w:rPr>
          <w:rFonts w:eastAsia="宋体" w:hint="eastAsia"/>
          <w:b/>
          <w:sz w:val="20"/>
          <w:szCs w:val="20"/>
        </w:rPr>
        <w:t>6</w:t>
      </w:r>
      <w:r>
        <w:rPr>
          <w:rFonts w:hint="eastAsia"/>
          <w:b/>
          <w:sz w:val="20"/>
          <w:szCs w:val="20"/>
        </w:rPr>
        <w:t xml:space="preserve">: </w:t>
      </w:r>
      <w:r>
        <w:rPr>
          <w:b/>
          <w:sz w:val="20"/>
          <w:szCs w:val="20"/>
        </w:rPr>
        <w:t xml:space="preserve">It’s suggested that RAN discuss </w:t>
      </w:r>
      <w:r>
        <w:rPr>
          <w:rFonts w:hint="eastAsia"/>
          <w:b/>
          <w:sz w:val="20"/>
          <w:szCs w:val="20"/>
        </w:rPr>
        <w:t>the</w:t>
      </w:r>
      <w:r>
        <w:rPr>
          <w:b/>
          <w:sz w:val="20"/>
          <w:szCs w:val="20"/>
        </w:rPr>
        <w:t xml:space="preserve"> possible resources waste </w:t>
      </w:r>
      <w:r>
        <w:rPr>
          <w:rFonts w:hint="eastAsia"/>
          <w:b/>
          <w:sz w:val="20"/>
          <w:szCs w:val="20"/>
        </w:rPr>
        <w:t>issues</w:t>
      </w:r>
      <w:r>
        <w:rPr>
          <w:b/>
          <w:sz w:val="20"/>
          <w:szCs w:val="20"/>
        </w:rPr>
        <w:t xml:space="preserve"> caused by multiple SPS configurations </w:t>
      </w:r>
      <w:r>
        <w:rPr>
          <w:rFonts w:hint="eastAsia"/>
          <w:b/>
          <w:sz w:val="20"/>
          <w:szCs w:val="20"/>
        </w:rPr>
        <w:t>based</w:t>
      </w:r>
      <w:r>
        <w:rPr>
          <w:b/>
          <w:sz w:val="20"/>
          <w:szCs w:val="20"/>
        </w:rPr>
        <w:t xml:space="preserve"> </w:t>
      </w:r>
      <w:r>
        <w:rPr>
          <w:rFonts w:hint="eastAsia"/>
          <w:b/>
          <w:sz w:val="20"/>
          <w:szCs w:val="20"/>
        </w:rPr>
        <w:t>on</w:t>
      </w:r>
      <w:r>
        <w:rPr>
          <w:b/>
          <w:sz w:val="20"/>
          <w:szCs w:val="20"/>
        </w:rPr>
        <w:t xml:space="preserve"> burst spread</w:t>
      </w:r>
      <w:r>
        <w:rPr>
          <w:rFonts w:hint="eastAsia"/>
          <w:b/>
          <w:sz w:val="20"/>
          <w:szCs w:val="20"/>
        </w:rPr>
        <w:t>.</w:t>
      </w:r>
    </w:p>
    <w:p w:rsidR="009E5ABA" w:rsidRDefault="009E5ABA">
      <w:pPr>
        <w:spacing w:before="100" w:after="120"/>
        <w:jc w:val="both"/>
        <w:textAlignment w:val="center"/>
        <w:rPr>
          <w:rFonts w:eastAsiaTheme="minorEastAsia"/>
          <w:sz w:val="20"/>
          <w:szCs w:val="20"/>
        </w:rPr>
      </w:pPr>
    </w:p>
    <w:p w:rsidR="009E5ABA" w:rsidRDefault="00FF60B2">
      <w:pPr>
        <w:pStyle w:val="1"/>
        <w:spacing w:before="120" w:after="120" w:line="360" w:lineRule="auto"/>
        <w:ind w:left="431" w:hanging="431"/>
        <w:textAlignment w:val="center"/>
        <w:rPr>
          <w:lang w:val="en-US"/>
        </w:rPr>
      </w:pPr>
      <w:bookmarkStart w:id="36" w:name="OLE_LINK1"/>
      <w:bookmarkEnd w:id="7"/>
      <w:bookmarkEnd w:id="8"/>
      <w:r>
        <w:rPr>
          <w:lang w:val="en-US"/>
        </w:rPr>
        <w:t>Conclusions</w:t>
      </w:r>
    </w:p>
    <w:p w:rsidR="009E5ABA" w:rsidRDefault="00FF60B2">
      <w:pPr>
        <w:spacing w:after="100"/>
        <w:jc w:val="both"/>
        <w:textAlignment w:val="center"/>
        <w:rPr>
          <w:sz w:val="20"/>
          <w:szCs w:val="20"/>
        </w:rPr>
      </w:pPr>
      <w:r>
        <w:rPr>
          <w:sz w:val="20"/>
          <w:szCs w:val="20"/>
        </w:rPr>
        <w:t xml:space="preserve">In this contribution, </w:t>
      </w:r>
      <w:r>
        <w:rPr>
          <w:sz w:val="20"/>
          <w:szCs w:val="20"/>
        </w:rPr>
        <w:t>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37" w:name="OLE_LINK11"/>
      <w:bookmarkStart w:id="38" w:name="OLE_LINK10"/>
      <w:bookmarkEnd w:id="36"/>
    </w:p>
    <w:p w:rsidR="009E5ABA" w:rsidRDefault="00FF60B2">
      <w:pPr>
        <w:rPr>
          <w:b/>
          <w:sz w:val="20"/>
          <w:szCs w:val="20"/>
        </w:rPr>
      </w:pPr>
      <w:r>
        <w:rPr>
          <w:rFonts w:hint="eastAsia"/>
          <w:b/>
          <w:sz w:val="20"/>
          <w:szCs w:val="20"/>
          <w:lang w:eastAsia="ja-JP"/>
        </w:rPr>
        <w:t xml:space="preserve">Observation </w:t>
      </w:r>
      <w:r>
        <w:rPr>
          <w:rFonts w:eastAsia="宋体" w:hint="eastAsia"/>
          <w:b/>
          <w:sz w:val="20"/>
          <w:szCs w:val="20"/>
        </w:rPr>
        <w:t>1</w:t>
      </w:r>
      <w:r>
        <w:rPr>
          <w:rFonts w:hint="eastAsia"/>
          <w:b/>
          <w:sz w:val="20"/>
          <w:szCs w:val="20"/>
          <w:lang w:eastAsia="ja-JP"/>
        </w:rPr>
        <w:t xml:space="preserve">: </w:t>
      </w:r>
      <w:r>
        <w:rPr>
          <w:b/>
          <w:sz w:val="20"/>
          <w:szCs w:val="20"/>
          <w:lang w:eastAsia="ja-JP"/>
        </w:rPr>
        <w:t>As TS</w:t>
      </w:r>
      <w:r>
        <w:rPr>
          <w:b/>
          <w:sz w:val="20"/>
          <w:szCs w:val="20"/>
        </w:rPr>
        <w:t>C QoS flows use a Delay Critical GBR resource type, the above requirements related to packet delay would be applied to TSC QoS flow</w:t>
      </w:r>
      <w:r>
        <w:rPr>
          <w:rFonts w:eastAsia="宋体" w:hint="eastAsia"/>
          <w:b/>
          <w:sz w:val="20"/>
          <w:szCs w:val="20"/>
        </w:rPr>
        <w:t>.</w:t>
      </w:r>
    </w:p>
    <w:p w:rsidR="009E5ABA" w:rsidRDefault="00FF60B2">
      <w:pPr>
        <w:rPr>
          <w:rFonts w:eastAsia="宋体"/>
          <w:b/>
          <w:sz w:val="20"/>
          <w:szCs w:val="20"/>
        </w:rPr>
      </w:pPr>
      <w:r>
        <w:rPr>
          <w:rFonts w:hint="eastAsia"/>
          <w:b/>
          <w:sz w:val="20"/>
          <w:szCs w:val="20"/>
          <w:lang w:eastAsia="ja-JP"/>
        </w:rPr>
        <w:t xml:space="preserve">Observation </w:t>
      </w:r>
      <w:r>
        <w:rPr>
          <w:rFonts w:eastAsia="宋体"/>
          <w:b/>
          <w:sz w:val="20"/>
          <w:szCs w:val="20"/>
        </w:rPr>
        <w:t>2</w:t>
      </w:r>
      <w:r>
        <w:rPr>
          <w:rFonts w:hint="eastAsia"/>
          <w:b/>
          <w:sz w:val="20"/>
          <w:szCs w:val="20"/>
          <w:lang w:eastAsia="ja-JP"/>
        </w:rPr>
        <w:t xml:space="preserve">: </w:t>
      </w:r>
      <w:r>
        <w:rPr>
          <w:rFonts w:eastAsia="宋体" w:hint="eastAsia"/>
          <w:b/>
          <w:sz w:val="20"/>
          <w:szCs w:val="20"/>
        </w:rPr>
        <w:t xml:space="preserve">TSC QoS </w:t>
      </w:r>
      <w:r>
        <w:rPr>
          <w:b/>
          <w:sz w:val="20"/>
          <w:szCs w:val="20"/>
        </w:rPr>
        <w:t>flow traffic characteristics</w:t>
      </w:r>
      <w:r>
        <w:rPr>
          <w:rFonts w:eastAsia="宋体" w:hint="eastAsia"/>
          <w:b/>
          <w:sz w:val="20"/>
          <w:szCs w:val="20"/>
        </w:rPr>
        <w:t xml:space="preserve"> a</w:t>
      </w:r>
      <w:r>
        <w:rPr>
          <w:rFonts w:eastAsia="宋体" w:hint="eastAsia"/>
          <w:b/>
          <w:sz w:val="20"/>
          <w:szCs w:val="20"/>
        </w:rPr>
        <w:t>re included in TSCAI and QoS profile</w:t>
      </w:r>
      <w:r>
        <w:rPr>
          <w:rFonts w:eastAsia="宋体"/>
          <w:b/>
          <w:sz w:val="20"/>
          <w:szCs w:val="20"/>
        </w:rPr>
        <w:t xml:space="preserve"> </w:t>
      </w:r>
      <w:r>
        <w:rPr>
          <w:rFonts w:eastAsia="宋体" w:hint="eastAsia"/>
          <w:b/>
          <w:sz w:val="20"/>
          <w:szCs w:val="20"/>
        </w:rPr>
        <w:t>respectively, which are sent to gNB and UE</w:t>
      </w:r>
      <w:r>
        <w:rPr>
          <w:rFonts w:eastAsia="宋体"/>
          <w:b/>
          <w:sz w:val="20"/>
          <w:szCs w:val="20"/>
        </w:rPr>
        <w:t xml:space="preserve"> </w:t>
      </w:r>
      <w:r>
        <w:rPr>
          <w:rFonts w:eastAsia="宋体" w:hint="eastAsia"/>
          <w:b/>
          <w:sz w:val="20"/>
          <w:szCs w:val="20"/>
        </w:rPr>
        <w:t>for optimizing scheduling.</w:t>
      </w:r>
    </w:p>
    <w:p w:rsidR="009E5ABA" w:rsidRDefault="00FF60B2">
      <w:pPr>
        <w:rPr>
          <w:b/>
          <w:sz w:val="20"/>
          <w:szCs w:val="20"/>
          <w:lang w:eastAsia="ja-JP"/>
        </w:rPr>
      </w:pPr>
      <w:r>
        <w:rPr>
          <w:rFonts w:hint="eastAsia"/>
          <w:b/>
          <w:sz w:val="20"/>
          <w:szCs w:val="20"/>
          <w:lang w:eastAsia="ja-JP"/>
        </w:rPr>
        <w:t xml:space="preserve">Observation </w:t>
      </w:r>
      <w:r>
        <w:rPr>
          <w:b/>
          <w:sz w:val="20"/>
          <w:szCs w:val="20"/>
          <w:lang w:eastAsia="ja-JP"/>
        </w:rPr>
        <w:t>3</w:t>
      </w:r>
      <w:r>
        <w:rPr>
          <w:rFonts w:hint="eastAsia"/>
          <w:b/>
          <w:sz w:val="20"/>
          <w:szCs w:val="20"/>
          <w:lang w:eastAsia="ja-JP"/>
        </w:rPr>
        <w:t>: Once a message is not successfully delivered, loss of the next message</w:t>
      </w:r>
      <w:r>
        <w:rPr>
          <w:b/>
          <w:sz w:val="20"/>
          <w:szCs w:val="20"/>
          <w:lang w:eastAsia="ja-JP"/>
        </w:rPr>
        <w:t>s</w:t>
      </w:r>
      <w:r>
        <w:rPr>
          <w:rFonts w:hint="eastAsia"/>
          <w:b/>
          <w:sz w:val="20"/>
          <w:szCs w:val="20"/>
          <w:lang w:eastAsia="ja-JP"/>
        </w:rPr>
        <w:t xml:space="preserve"> within the survival time is tolerable.</w:t>
      </w:r>
    </w:p>
    <w:p w:rsidR="009E5ABA" w:rsidRDefault="00FF60B2">
      <w:pPr>
        <w:spacing w:before="100" w:after="120"/>
        <w:jc w:val="both"/>
        <w:textAlignment w:val="center"/>
        <w:rPr>
          <w:b/>
          <w:sz w:val="20"/>
          <w:szCs w:val="20"/>
        </w:rPr>
      </w:pPr>
      <w:r>
        <w:rPr>
          <w:rFonts w:hint="eastAsia"/>
          <w:b/>
          <w:sz w:val="20"/>
          <w:szCs w:val="20"/>
        </w:rPr>
        <w:t xml:space="preserve">Observation </w:t>
      </w:r>
      <w:r>
        <w:rPr>
          <w:b/>
          <w:sz w:val="20"/>
          <w:szCs w:val="20"/>
        </w:rPr>
        <w:t>4: It seems</w:t>
      </w:r>
      <w:r>
        <w:rPr>
          <w:b/>
          <w:sz w:val="20"/>
          <w:szCs w:val="20"/>
        </w:rPr>
        <w:t xml:space="preserve"> one possible usage of survival time would be to relax the scheduling requirement in RAN after RAN knows the tolerance level of higher layer.</w:t>
      </w:r>
    </w:p>
    <w:p w:rsidR="009E5ABA" w:rsidRDefault="00FF60B2">
      <w:pPr>
        <w:spacing w:before="100" w:after="120"/>
        <w:jc w:val="both"/>
        <w:textAlignment w:val="center"/>
        <w:rPr>
          <w:b/>
          <w:sz w:val="20"/>
          <w:szCs w:val="20"/>
        </w:rPr>
      </w:pPr>
      <w:r>
        <w:rPr>
          <w:rFonts w:hint="eastAsia"/>
          <w:b/>
          <w:sz w:val="20"/>
          <w:szCs w:val="20"/>
          <w:lang w:eastAsia="ja-JP"/>
        </w:rPr>
        <w:t xml:space="preserve">Observation </w:t>
      </w:r>
      <w:r>
        <w:rPr>
          <w:rFonts w:eastAsia="宋体"/>
          <w:b/>
          <w:sz w:val="20"/>
          <w:szCs w:val="20"/>
        </w:rPr>
        <w:t>5</w:t>
      </w:r>
      <w:r>
        <w:rPr>
          <w:b/>
          <w:sz w:val="20"/>
          <w:szCs w:val="20"/>
        </w:rPr>
        <w:t xml:space="preserve">: It seems another possible usage of survival time would be to guide the RAN to allocate resources </w:t>
      </w:r>
      <w:r>
        <w:rPr>
          <w:b/>
          <w:sz w:val="20"/>
          <w:szCs w:val="20"/>
        </w:rPr>
        <w:t>reasonably so that the RAN can recover from the abnormal state in time before the higher layer is seriously affected by loss of messages.</w:t>
      </w:r>
    </w:p>
    <w:p w:rsidR="009E5ABA" w:rsidRDefault="00FF60B2">
      <w:pPr>
        <w:spacing w:before="100"/>
        <w:jc w:val="both"/>
        <w:textAlignment w:val="center"/>
        <w:rPr>
          <w:b/>
        </w:rPr>
      </w:pPr>
      <w:r>
        <w:rPr>
          <w:b/>
          <w:sz w:val="20"/>
          <w:szCs w:val="20"/>
        </w:rPr>
        <w:t xml:space="preserve">Observation </w:t>
      </w:r>
      <w:r>
        <w:rPr>
          <w:rFonts w:eastAsia="宋体" w:hint="eastAsia"/>
          <w:b/>
          <w:sz w:val="20"/>
          <w:szCs w:val="20"/>
        </w:rPr>
        <w:t>6</w:t>
      </w:r>
      <w:r>
        <w:rPr>
          <w:rFonts w:hint="eastAsia"/>
          <w:b/>
          <w:sz w:val="20"/>
          <w:szCs w:val="20"/>
        </w:rPr>
        <w:t xml:space="preserve">: In </w:t>
      </w:r>
      <w:r>
        <w:rPr>
          <w:b/>
          <w:sz w:val="20"/>
          <w:szCs w:val="20"/>
        </w:rPr>
        <w:t>downlink</w:t>
      </w:r>
      <w:r>
        <w:rPr>
          <w:rFonts w:hint="eastAsia"/>
          <w:b/>
          <w:sz w:val="20"/>
          <w:szCs w:val="20"/>
        </w:rPr>
        <w:t xml:space="preserve"> transmission, </w:t>
      </w:r>
      <w:r>
        <w:rPr>
          <w:b/>
          <w:sz w:val="20"/>
          <w:szCs w:val="20"/>
        </w:rPr>
        <w:t>as long as the gNB can know the higher layer requirement of</w:t>
      </w:r>
      <w:r>
        <w:rPr>
          <w:rFonts w:hint="eastAsia"/>
          <w:b/>
          <w:sz w:val="20"/>
          <w:szCs w:val="20"/>
        </w:rPr>
        <w:t xml:space="preserve"> survival time</w:t>
      </w:r>
      <w:r>
        <w:rPr>
          <w:b/>
          <w:sz w:val="20"/>
          <w:szCs w:val="20"/>
        </w:rPr>
        <w:t xml:space="preserve">, </w:t>
      </w:r>
      <w:r>
        <w:rPr>
          <w:b/>
          <w:sz w:val="20"/>
          <w:szCs w:val="20"/>
        </w:rPr>
        <w:t>the gNB implementation can optimize the scheduling and guarantee to fulfill such requirement</w:t>
      </w:r>
      <w:r>
        <w:rPr>
          <w:rFonts w:hint="eastAsia"/>
          <w:b/>
          <w:sz w:val="20"/>
          <w:szCs w:val="20"/>
        </w:rPr>
        <w:t>.</w:t>
      </w:r>
    </w:p>
    <w:p w:rsidR="009E5ABA" w:rsidRDefault="00FF60B2">
      <w:pPr>
        <w:pStyle w:val="a7"/>
        <w:spacing w:before="100" w:after="120"/>
        <w:rPr>
          <w:rFonts w:eastAsiaTheme="minorEastAsia"/>
        </w:rPr>
      </w:pPr>
      <w:r>
        <w:rPr>
          <w:rFonts w:hint="eastAsia"/>
          <w:b/>
        </w:rPr>
        <w:t xml:space="preserve">Observation </w:t>
      </w:r>
      <w:r>
        <w:rPr>
          <w:rFonts w:eastAsia="宋体" w:hint="eastAsia"/>
          <w:b/>
        </w:rPr>
        <w:t>7</w:t>
      </w:r>
      <w:r>
        <w:rPr>
          <w:b/>
        </w:rPr>
        <w:t xml:space="preserve">: </w:t>
      </w:r>
      <w:r>
        <w:rPr>
          <w:rFonts w:hint="eastAsia"/>
          <w:b/>
        </w:rPr>
        <w:t>I</w:t>
      </w:r>
      <w:r>
        <w:rPr>
          <w:b/>
        </w:rPr>
        <w:t>n the downlink transmission, without knowledge of</w:t>
      </w:r>
      <w:r>
        <w:rPr>
          <w:rFonts w:eastAsiaTheme="minorEastAsia"/>
          <w:b/>
        </w:rPr>
        <w:t xml:space="preserve"> variation of burst arrival time, e.g., the burst spread, the allocated SPS configurations may be</w:t>
      </w:r>
      <w:r>
        <w:rPr>
          <w:rFonts w:eastAsiaTheme="minorEastAsia"/>
          <w:b/>
        </w:rPr>
        <w:t xml:space="preserve"> not always suitable/applicable to the DL traffic and then cause unexpected delay in packet scheduling.</w:t>
      </w:r>
    </w:p>
    <w:p w:rsidR="009E5ABA" w:rsidRDefault="009E5ABA">
      <w:pPr>
        <w:jc w:val="both"/>
        <w:textAlignment w:val="center"/>
        <w:rPr>
          <w:sz w:val="20"/>
          <w:szCs w:val="20"/>
        </w:rPr>
      </w:pPr>
    </w:p>
    <w:p w:rsidR="009E5ABA" w:rsidRDefault="00FF60B2">
      <w:pPr>
        <w:spacing w:before="100" w:after="120"/>
        <w:jc w:val="both"/>
        <w:textAlignment w:val="center"/>
        <w:rPr>
          <w:rFonts w:asciiTheme="minorEastAsia" w:eastAsiaTheme="minorEastAsia" w:hAnsiTheme="minorEastAsia"/>
          <w:b/>
          <w:sz w:val="20"/>
          <w:szCs w:val="20"/>
        </w:rPr>
      </w:pPr>
      <w:r>
        <w:rPr>
          <w:b/>
          <w:sz w:val="20"/>
          <w:szCs w:val="20"/>
        </w:rPr>
        <w:t>Proposal 1: It is suggested to define a parameter of survival time in 5GS RAN to enhance RAN scheduling in order to fulfill the higher layer performanc</w:t>
      </w:r>
      <w:r>
        <w:rPr>
          <w:b/>
          <w:sz w:val="20"/>
          <w:szCs w:val="20"/>
        </w:rPr>
        <w:t xml:space="preserve">e requirement </w:t>
      </w:r>
      <w:r>
        <w:rPr>
          <w:rFonts w:eastAsiaTheme="minorEastAsia"/>
          <w:b/>
          <w:sz w:val="20"/>
          <w:szCs w:val="20"/>
        </w:rPr>
        <w:t>about</w:t>
      </w:r>
      <w:r>
        <w:rPr>
          <w:b/>
          <w:sz w:val="20"/>
          <w:szCs w:val="20"/>
        </w:rPr>
        <w:t xml:space="preserve"> survival time </w:t>
      </w:r>
      <w:r>
        <w:rPr>
          <w:rFonts w:eastAsiaTheme="minorEastAsia"/>
          <w:b/>
          <w:sz w:val="20"/>
          <w:szCs w:val="20"/>
        </w:rPr>
        <w:t xml:space="preserve">for </w:t>
      </w:r>
      <w:r>
        <w:rPr>
          <w:rFonts w:eastAsia="MS Mincho"/>
          <w:b/>
          <w:sz w:val="20"/>
          <w:szCs w:val="20"/>
          <w:lang w:eastAsia="ja-JP"/>
        </w:rPr>
        <w:t>the communication service and the application</w:t>
      </w:r>
      <w:r>
        <w:rPr>
          <w:b/>
          <w:sz w:val="20"/>
          <w:szCs w:val="20"/>
        </w:rPr>
        <w:t>.</w:t>
      </w:r>
    </w:p>
    <w:p w:rsidR="009E5ABA" w:rsidRDefault="00FF60B2">
      <w:pPr>
        <w:jc w:val="both"/>
        <w:textAlignment w:val="center"/>
        <w:rPr>
          <w:b/>
          <w:sz w:val="20"/>
          <w:szCs w:val="20"/>
        </w:rPr>
      </w:pPr>
      <w:r>
        <w:rPr>
          <w:b/>
          <w:sz w:val="20"/>
          <w:szCs w:val="20"/>
        </w:rPr>
        <w:t>Proposal 1a: It is suggested to introduce a parameter of survival time in TSC assistance information and this can be further discussed by RAN3.</w:t>
      </w:r>
    </w:p>
    <w:p w:rsidR="009E5ABA" w:rsidRDefault="00FF60B2">
      <w:pPr>
        <w:jc w:val="both"/>
        <w:textAlignment w:val="center"/>
        <w:rPr>
          <w:b/>
          <w:sz w:val="20"/>
          <w:szCs w:val="20"/>
        </w:rPr>
      </w:pPr>
      <w:r>
        <w:rPr>
          <w:b/>
          <w:sz w:val="20"/>
          <w:szCs w:val="20"/>
        </w:rPr>
        <w:t>Proposal 2: It is suggested</w:t>
      </w:r>
      <w:r>
        <w:rPr>
          <w:b/>
          <w:sz w:val="20"/>
          <w:szCs w:val="20"/>
        </w:rPr>
        <w:t xml:space="preserve"> to send LS to SA2 to further clarify the relationship among the parameters of Periodicity, PDB and survival time, or the rules for setting them.</w:t>
      </w:r>
    </w:p>
    <w:p w:rsidR="009E5ABA" w:rsidRDefault="00FF60B2">
      <w:pPr>
        <w:jc w:val="both"/>
        <w:textAlignment w:val="center"/>
        <w:rPr>
          <w:b/>
          <w:sz w:val="20"/>
          <w:szCs w:val="20"/>
        </w:rPr>
      </w:pPr>
      <w:r>
        <w:rPr>
          <w:b/>
          <w:sz w:val="20"/>
          <w:szCs w:val="20"/>
        </w:rPr>
        <w:t>Proposal 3: It is suggested to let UE to measure loss or failure on uplink packet transmission and perform sur</w:t>
      </w:r>
      <w:r>
        <w:rPr>
          <w:b/>
          <w:sz w:val="20"/>
          <w:szCs w:val="20"/>
        </w:rPr>
        <w:t>vival time counting.</w:t>
      </w:r>
    </w:p>
    <w:p w:rsidR="009E5ABA" w:rsidRDefault="00FF60B2">
      <w:pPr>
        <w:jc w:val="both"/>
        <w:textAlignment w:val="center"/>
        <w:rPr>
          <w:b/>
          <w:sz w:val="20"/>
          <w:szCs w:val="20"/>
        </w:rPr>
      </w:pPr>
      <w:r>
        <w:rPr>
          <w:b/>
          <w:sz w:val="20"/>
          <w:szCs w:val="20"/>
        </w:rPr>
        <w:t>Proposal 3a: It is suggested to introduce a parameter of survival time in NAS-PDU in NAS signalling.</w:t>
      </w:r>
    </w:p>
    <w:p w:rsidR="009E5ABA" w:rsidRDefault="00FF60B2">
      <w:pPr>
        <w:jc w:val="both"/>
        <w:textAlignment w:val="center"/>
        <w:rPr>
          <w:b/>
          <w:sz w:val="20"/>
          <w:szCs w:val="20"/>
        </w:rPr>
      </w:pPr>
      <w:r>
        <w:rPr>
          <w:b/>
          <w:sz w:val="20"/>
          <w:szCs w:val="20"/>
        </w:rPr>
        <w:t>Proposal 3b: For the case of uplink transmission, it’s suggested to let UE report results of survival time counting to gNB to enable s</w:t>
      </w:r>
      <w:r>
        <w:rPr>
          <w:b/>
          <w:sz w:val="20"/>
          <w:szCs w:val="20"/>
        </w:rPr>
        <w:t>cheduling enhancements for uplink transmission.</w:t>
      </w:r>
    </w:p>
    <w:p w:rsidR="009E5ABA" w:rsidRDefault="00FF60B2">
      <w:pPr>
        <w:jc w:val="both"/>
        <w:textAlignment w:val="center"/>
        <w:rPr>
          <w:b/>
          <w:sz w:val="20"/>
          <w:szCs w:val="20"/>
        </w:rPr>
      </w:pPr>
      <w:r>
        <w:rPr>
          <w:b/>
          <w:sz w:val="20"/>
          <w:szCs w:val="20"/>
        </w:rPr>
        <w:t>Proposal 4: It is suggested to introduce a method for survival time counting in RAN.</w:t>
      </w:r>
    </w:p>
    <w:p w:rsidR="009E5ABA" w:rsidRDefault="00FF60B2">
      <w:pPr>
        <w:spacing w:before="100" w:after="120"/>
        <w:jc w:val="both"/>
        <w:textAlignment w:val="center"/>
        <w:rPr>
          <w:b/>
          <w:sz w:val="20"/>
          <w:szCs w:val="20"/>
        </w:rPr>
      </w:pPr>
      <w:r>
        <w:rPr>
          <w:rFonts w:hint="eastAsia"/>
          <w:b/>
          <w:sz w:val="20"/>
          <w:szCs w:val="20"/>
        </w:rPr>
        <w:lastRenderedPageBreak/>
        <w:t xml:space="preserve">Proposal 5: </w:t>
      </w:r>
      <w:r>
        <w:rPr>
          <w:b/>
          <w:sz w:val="20"/>
          <w:szCs w:val="20"/>
        </w:rPr>
        <w:t xml:space="preserve">RAN2 confirms the </w:t>
      </w:r>
      <w:r>
        <w:rPr>
          <w:rFonts w:hint="eastAsia"/>
          <w:b/>
          <w:sz w:val="20"/>
          <w:szCs w:val="20"/>
        </w:rPr>
        <w:t>necessity</w:t>
      </w:r>
      <w:r>
        <w:rPr>
          <w:b/>
          <w:sz w:val="20"/>
          <w:szCs w:val="20"/>
        </w:rPr>
        <w:t xml:space="preserve"> of</w:t>
      </w:r>
      <w:r>
        <w:rPr>
          <w:rFonts w:hint="eastAsia"/>
          <w:b/>
          <w:sz w:val="20"/>
          <w:szCs w:val="20"/>
        </w:rPr>
        <w:t xml:space="preserve"> </w:t>
      </w:r>
      <w:r>
        <w:rPr>
          <w:b/>
          <w:sz w:val="20"/>
          <w:szCs w:val="20"/>
        </w:rPr>
        <w:t>indicating the</w:t>
      </w:r>
      <w:r>
        <w:rPr>
          <w:rFonts w:hint="eastAsia"/>
          <w:b/>
          <w:sz w:val="20"/>
          <w:szCs w:val="20"/>
        </w:rPr>
        <w:t xml:space="preserve"> burst spread</w:t>
      </w:r>
      <w:r>
        <w:rPr>
          <w:b/>
          <w:sz w:val="20"/>
          <w:szCs w:val="20"/>
        </w:rPr>
        <w:t xml:space="preserve"> from core network</w:t>
      </w:r>
      <w:r>
        <w:rPr>
          <w:rFonts w:hint="eastAsia"/>
          <w:b/>
          <w:sz w:val="20"/>
          <w:szCs w:val="20"/>
        </w:rPr>
        <w:t xml:space="preserve"> to</w:t>
      </w:r>
      <w:r>
        <w:rPr>
          <w:b/>
          <w:sz w:val="20"/>
          <w:szCs w:val="20"/>
        </w:rPr>
        <w:t xml:space="preserve"> RAN and this information can be</w:t>
      </w:r>
      <w:r>
        <w:rPr>
          <w:b/>
          <w:sz w:val="20"/>
          <w:szCs w:val="20"/>
        </w:rPr>
        <w:t xml:space="preserve"> included in TSCAI</w:t>
      </w:r>
      <w:r>
        <w:rPr>
          <w:rFonts w:hint="eastAsia"/>
          <w:b/>
          <w:sz w:val="20"/>
          <w:szCs w:val="20"/>
        </w:rPr>
        <w:t>.</w:t>
      </w:r>
    </w:p>
    <w:p w:rsidR="009E5ABA" w:rsidRDefault="00FF60B2">
      <w:pPr>
        <w:spacing w:before="100" w:after="120"/>
        <w:jc w:val="both"/>
        <w:textAlignment w:val="center"/>
        <w:rPr>
          <w:b/>
          <w:sz w:val="20"/>
          <w:szCs w:val="20"/>
        </w:rPr>
      </w:pPr>
      <w:r>
        <w:rPr>
          <w:rFonts w:hint="eastAsia"/>
          <w:b/>
          <w:sz w:val="20"/>
          <w:szCs w:val="20"/>
        </w:rPr>
        <w:t xml:space="preserve">Proposal </w:t>
      </w:r>
      <w:r>
        <w:rPr>
          <w:rFonts w:eastAsia="宋体" w:hint="eastAsia"/>
          <w:b/>
          <w:sz w:val="20"/>
          <w:szCs w:val="20"/>
        </w:rPr>
        <w:t>6</w:t>
      </w:r>
      <w:r>
        <w:rPr>
          <w:rFonts w:hint="eastAsia"/>
          <w:b/>
          <w:sz w:val="20"/>
          <w:szCs w:val="20"/>
        </w:rPr>
        <w:t xml:space="preserve">: </w:t>
      </w:r>
      <w:r>
        <w:rPr>
          <w:b/>
          <w:sz w:val="20"/>
          <w:szCs w:val="20"/>
        </w:rPr>
        <w:t xml:space="preserve">It’s suggested that RAN discuss </w:t>
      </w:r>
      <w:r>
        <w:rPr>
          <w:rFonts w:hint="eastAsia"/>
          <w:b/>
          <w:sz w:val="20"/>
          <w:szCs w:val="20"/>
        </w:rPr>
        <w:t>the</w:t>
      </w:r>
      <w:r>
        <w:rPr>
          <w:b/>
          <w:sz w:val="20"/>
          <w:szCs w:val="20"/>
        </w:rPr>
        <w:t xml:space="preserve"> possible resources waste </w:t>
      </w:r>
      <w:r>
        <w:rPr>
          <w:rFonts w:hint="eastAsia"/>
          <w:b/>
          <w:sz w:val="20"/>
          <w:szCs w:val="20"/>
        </w:rPr>
        <w:t>issues</w:t>
      </w:r>
      <w:r>
        <w:rPr>
          <w:b/>
          <w:sz w:val="20"/>
          <w:szCs w:val="20"/>
        </w:rPr>
        <w:t xml:space="preserve"> caused by multiple SPS configurations </w:t>
      </w:r>
      <w:r>
        <w:rPr>
          <w:rFonts w:hint="eastAsia"/>
          <w:b/>
          <w:sz w:val="20"/>
          <w:szCs w:val="20"/>
        </w:rPr>
        <w:t>based</w:t>
      </w:r>
      <w:r>
        <w:rPr>
          <w:b/>
          <w:sz w:val="20"/>
          <w:szCs w:val="20"/>
        </w:rPr>
        <w:t xml:space="preserve"> </w:t>
      </w:r>
      <w:r>
        <w:rPr>
          <w:rFonts w:hint="eastAsia"/>
          <w:b/>
          <w:sz w:val="20"/>
          <w:szCs w:val="20"/>
        </w:rPr>
        <w:t>on</w:t>
      </w:r>
      <w:r>
        <w:rPr>
          <w:b/>
          <w:sz w:val="20"/>
          <w:szCs w:val="20"/>
        </w:rPr>
        <w:t xml:space="preserve"> burst spread</w:t>
      </w:r>
      <w:r>
        <w:rPr>
          <w:rFonts w:hint="eastAsia"/>
          <w:b/>
          <w:sz w:val="20"/>
          <w:szCs w:val="20"/>
        </w:rPr>
        <w:t>.</w:t>
      </w:r>
    </w:p>
    <w:p w:rsidR="009E5ABA" w:rsidRDefault="009E5ABA">
      <w:pPr>
        <w:jc w:val="both"/>
        <w:textAlignment w:val="center"/>
        <w:rPr>
          <w:sz w:val="20"/>
          <w:szCs w:val="20"/>
        </w:rPr>
      </w:pPr>
    </w:p>
    <w:p w:rsidR="009E5ABA" w:rsidRDefault="00FF60B2">
      <w:pPr>
        <w:pStyle w:val="1"/>
        <w:numPr>
          <w:ilvl w:val="0"/>
          <w:numId w:val="0"/>
        </w:numPr>
        <w:spacing w:before="120" w:after="120"/>
        <w:textAlignment w:val="center"/>
        <w:rPr>
          <w:lang w:val="en-US"/>
        </w:rPr>
      </w:pPr>
      <w:r>
        <w:rPr>
          <w:lang w:val="en-US"/>
        </w:rPr>
        <w:t>References</w:t>
      </w:r>
    </w:p>
    <w:p w:rsidR="009E5ABA" w:rsidRDefault="00FF60B2">
      <w:pPr>
        <w:numPr>
          <w:ilvl w:val="0"/>
          <w:numId w:val="11"/>
        </w:numPr>
        <w:spacing w:beforeLines="10" w:before="24" w:afterLines="10" w:after="24" w:line="264" w:lineRule="auto"/>
        <w:textAlignment w:val="center"/>
        <w:rPr>
          <w:color w:val="000000"/>
          <w:sz w:val="20"/>
          <w:szCs w:val="20"/>
        </w:rPr>
      </w:pPr>
      <w:bookmarkStart w:id="39" w:name="OLE_LINK2"/>
      <w:bookmarkEnd w:id="37"/>
      <w:bookmarkEnd w:id="38"/>
      <w:r>
        <w:rPr>
          <w:sz w:val="20"/>
          <w:szCs w:val="20"/>
        </w:rPr>
        <w:t>3GPP</w:t>
      </w:r>
      <w:bookmarkEnd w:id="39"/>
      <w:r>
        <w:rPr>
          <w:sz w:val="20"/>
          <w:szCs w:val="20"/>
        </w:rPr>
        <w:t xml:space="preserve">, </w:t>
      </w:r>
      <w:r>
        <w:rPr>
          <w:rFonts w:eastAsia="宋体"/>
          <w:sz w:val="20"/>
          <w:szCs w:val="20"/>
        </w:rPr>
        <w:t xml:space="preserve">RP-201310, Revised WID: Core part: Enhanced Industrial Internet of Things </w:t>
      </w:r>
      <w:r>
        <w:rPr>
          <w:rFonts w:eastAsia="宋体"/>
          <w:sz w:val="20"/>
          <w:szCs w:val="20"/>
        </w:rPr>
        <w:t>(IoT)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9E5ABA" w:rsidRDefault="00FF60B2">
      <w:pPr>
        <w:numPr>
          <w:ilvl w:val="0"/>
          <w:numId w:val="11"/>
        </w:numPr>
        <w:spacing w:beforeLines="10" w:before="24" w:afterLines="10" w:after="24" w:line="264" w:lineRule="auto"/>
        <w:textAlignment w:val="center"/>
        <w:rPr>
          <w:sz w:val="20"/>
          <w:szCs w:val="20"/>
        </w:rPr>
      </w:pPr>
      <w:r>
        <w:rPr>
          <w:rFonts w:eastAsia="宋体" w:hint="eastAsia"/>
          <w:sz w:val="20"/>
          <w:szCs w:val="20"/>
        </w:rPr>
        <w:t>3GPP</w:t>
      </w:r>
      <w:bookmarkStart w:id="40" w:name="_Ref4491468"/>
      <w:r>
        <w:rPr>
          <w:rFonts w:eastAsia="宋体"/>
          <w:sz w:val="20"/>
          <w:szCs w:val="20"/>
        </w:rPr>
        <w:t xml:space="preserve">, </w:t>
      </w:r>
      <w:r>
        <w:rPr>
          <w:rFonts w:hint="eastAsia"/>
          <w:sz w:val="20"/>
          <w:szCs w:val="20"/>
        </w:rPr>
        <w:t xml:space="preserve">TS 22.104 </w:t>
      </w:r>
      <w:r>
        <w:t>V17.3.0</w:t>
      </w:r>
      <w:r>
        <w:rPr>
          <w:rFonts w:hint="eastAsia"/>
          <w:sz w:val="20"/>
          <w:szCs w:val="20"/>
        </w:rPr>
        <w:t>"</w:t>
      </w:r>
      <w:r>
        <w:rPr>
          <w:sz w:val="20"/>
          <w:szCs w:val="20"/>
          <w:lang w:eastAsia="ja-JP"/>
        </w:rPr>
        <w:t>Service requirements for cyber-physical control applications in vertical domains</w:t>
      </w:r>
      <w:r>
        <w:rPr>
          <w:rFonts w:hint="eastAsia"/>
          <w:sz w:val="20"/>
          <w:szCs w:val="20"/>
          <w:lang w:eastAsia="ja-JP"/>
        </w:rPr>
        <w:t xml:space="preserve">; Stage 1 (Release </w:t>
      </w:r>
      <w:r>
        <w:rPr>
          <w:sz w:val="20"/>
          <w:szCs w:val="20"/>
          <w:lang w:eastAsia="ja-JP"/>
        </w:rPr>
        <w:t>17</w:t>
      </w:r>
      <w:r>
        <w:rPr>
          <w:rFonts w:hint="eastAsia"/>
          <w:sz w:val="20"/>
          <w:szCs w:val="20"/>
          <w:lang w:eastAsia="ja-JP"/>
        </w:rPr>
        <w:t>)</w:t>
      </w:r>
      <w:r>
        <w:rPr>
          <w:rFonts w:hint="eastAsia"/>
          <w:sz w:val="20"/>
          <w:szCs w:val="20"/>
        </w:rPr>
        <w:t>"</w:t>
      </w:r>
      <w:bookmarkEnd w:id="40"/>
      <w:r>
        <w:rPr>
          <w:rFonts w:eastAsia="宋体"/>
          <w:sz w:val="20"/>
          <w:szCs w:val="20"/>
        </w:rPr>
        <w:t>, 2020-07</w:t>
      </w:r>
      <w:r>
        <w:rPr>
          <w:rFonts w:hint="eastAsia"/>
          <w:sz w:val="20"/>
          <w:szCs w:val="20"/>
        </w:rPr>
        <w:t>.</w:t>
      </w:r>
    </w:p>
    <w:p w:rsidR="009E5ABA" w:rsidRDefault="00FF60B2">
      <w:pPr>
        <w:numPr>
          <w:ilvl w:val="0"/>
          <w:numId w:val="11"/>
        </w:numPr>
        <w:spacing w:beforeLines="10" w:before="24" w:afterLines="10" w:after="24" w:line="264" w:lineRule="auto"/>
        <w:textAlignment w:val="center"/>
        <w:rPr>
          <w:sz w:val="20"/>
          <w:szCs w:val="20"/>
        </w:rPr>
      </w:pPr>
      <w:r>
        <w:rPr>
          <w:rFonts w:hint="eastAsia"/>
          <w:sz w:val="20"/>
          <w:szCs w:val="20"/>
        </w:rPr>
        <w:t xml:space="preserve">3GPP S2-1905414, </w:t>
      </w:r>
      <w:r>
        <w:rPr>
          <w:rFonts w:hint="eastAsia"/>
          <w:sz w:val="20"/>
          <w:szCs w:val="20"/>
        </w:rPr>
        <w:t>Supporting IEEE 802.1Qbv in TSC Assistance Information, CATT.</w:t>
      </w:r>
    </w:p>
    <w:p w:rsidR="009E5ABA" w:rsidRDefault="00FF60B2">
      <w:pPr>
        <w:numPr>
          <w:ilvl w:val="0"/>
          <w:numId w:val="11"/>
        </w:numPr>
        <w:spacing w:beforeLines="10" w:before="24" w:afterLines="10" w:after="24" w:line="264" w:lineRule="auto"/>
        <w:textAlignment w:val="center"/>
        <w:rPr>
          <w:sz w:val="20"/>
          <w:szCs w:val="20"/>
        </w:rPr>
      </w:pPr>
      <w:r>
        <w:rPr>
          <w:rFonts w:eastAsia="宋体" w:hint="eastAsia"/>
          <w:sz w:val="20"/>
          <w:szCs w:val="20"/>
        </w:rPr>
        <w:t>3G</w:t>
      </w:r>
      <w:r>
        <w:rPr>
          <w:rFonts w:eastAsia="宋体"/>
          <w:sz w:val="20"/>
          <w:szCs w:val="20"/>
        </w:rPr>
        <w:t>PP</w:t>
      </w:r>
      <w:r>
        <w:rPr>
          <w:rFonts w:eastAsiaTheme="minorEastAsia"/>
          <w:sz w:val="20"/>
          <w:szCs w:val="20"/>
        </w:rPr>
        <w:t xml:space="preserve">, </w:t>
      </w:r>
      <w:r>
        <w:rPr>
          <w:rFonts w:eastAsia="宋体"/>
          <w:sz w:val="20"/>
          <w:szCs w:val="20"/>
        </w:rPr>
        <w:t xml:space="preserve">TR 23.700-20 </w:t>
      </w:r>
      <w:r>
        <w:rPr>
          <w:lang w:val="sv-SE"/>
        </w:rPr>
        <w:t>V</w:t>
      </w:r>
      <w:bookmarkStart w:id="41" w:name="specVersion"/>
      <w:r>
        <w:rPr>
          <w:lang w:val="sv-SE"/>
        </w:rPr>
        <w:t>1.0.</w:t>
      </w:r>
      <w:bookmarkEnd w:id="41"/>
      <w:r>
        <w:rPr>
          <w:lang w:val="sv-SE"/>
        </w:rPr>
        <w:t>0</w:t>
      </w:r>
      <w:r>
        <w:rPr>
          <w:rFonts w:eastAsia="宋体"/>
          <w:sz w:val="20"/>
          <w:szCs w:val="20"/>
        </w:rPr>
        <w:t xml:space="preserve"> Study on enhanced support of Industrial Internet of Things (IIoT) in the 5G System (5GS) (Release 17), </w:t>
      </w:r>
      <w:bookmarkStart w:id="42" w:name="issueDate"/>
      <w:r>
        <w:rPr>
          <w:rFonts w:eastAsia="宋体"/>
          <w:sz w:val="20"/>
          <w:szCs w:val="20"/>
        </w:rPr>
        <w:t>2020-</w:t>
      </w:r>
      <w:bookmarkEnd w:id="42"/>
      <w:r>
        <w:rPr>
          <w:rFonts w:eastAsia="宋体"/>
          <w:sz w:val="20"/>
          <w:szCs w:val="20"/>
        </w:rPr>
        <w:t>09</w:t>
      </w:r>
      <w:r>
        <w:rPr>
          <w:rFonts w:eastAsia="宋体" w:hint="eastAsia"/>
          <w:sz w:val="20"/>
          <w:szCs w:val="20"/>
        </w:rPr>
        <w:t>.</w:t>
      </w:r>
    </w:p>
    <w:p w:rsidR="009E5ABA" w:rsidRDefault="00FF60B2">
      <w:pPr>
        <w:numPr>
          <w:ilvl w:val="0"/>
          <w:numId w:val="11"/>
        </w:numPr>
        <w:spacing w:beforeLines="10" w:before="24" w:afterLines="10" w:after="24" w:line="264" w:lineRule="auto"/>
        <w:textAlignment w:val="center"/>
        <w:rPr>
          <w:sz w:val="20"/>
          <w:szCs w:val="20"/>
        </w:rPr>
      </w:pPr>
      <w:r>
        <w:rPr>
          <w:rFonts w:eastAsiaTheme="minorEastAsia" w:hint="eastAsia"/>
          <w:sz w:val="20"/>
          <w:szCs w:val="20"/>
        </w:rPr>
        <w:t xml:space="preserve">3GPP </w:t>
      </w:r>
      <w:r>
        <w:rPr>
          <w:rFonts w:eastAsiaTheme="minorEastAsia"/>
          <w:sz w:val="20"/>
          <w:szCs w:val="20"/>
        </w:rPr>
        <w:t>S2-1907657</w:t>
      </w:r>
      <w:r>
        <w:rPr>
          <w:rFonts w:eastAsiaTheme="minorEastAsia" w:hint="eastAsia"/>
          <w:sz w:val="20"/>
          <w:szCs w:val="20"/>
        </w:rPr>
        <w:t>,</w:t>
      </w:r>
      <w:r>
        <w:rPr>
          <w:rFonts w:eastAsiaTheme="minorEastAsia"/>
          <w:sz w:val="20"/>
          <w:szCs w:val="20"/>
        </w:rPr>
        <w:t xml:space="preserve"> Supporting Arrival Time Interval in TSC</w:t>
      </w:r>
      <w:r>
        <w:rPr>
          <w:rFonts w:eastAsiaTheme="minorEastAsia"/>
          <w:sz w:val="20"/>
          <w:szCs w:val="20"/>
        </w:rPr>
        <w:t xml:space="preserve"> Assistance CATT Sapporo, Japan, 24th-28th June 2019</w:t>
      </w:r>
      <w:r>
        <w:rPr>
          <w:rFonts w:eastAsiaTheme="minorEastAsia" w:hint="eastAsia"/>
          <w:sz w:val="20"/>
          <w:szCs w:val="20"/>
        </w:rPr>
        <w:t>.</w:t>
      </w:r>
    </w:p>
    <w:sectPr w:rsidR="009E5ABA">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0B2" w:rsidRDefault="00FF60B2">
      <w:pPr>
        <w:spacing w:after="0" w:line="240" w:lineRule="auto"/>
      </w:pPr>
      <w:r>
        <w:separator/>
      </w:r>
    </w:p>
  </w:endnote>
  <w:endnote w:type="continuationSeparator" w:id="0">
    <w:p w:rsidR="00FF60B2" w:rsidRDefault="00FF6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62" w:rsidRDefault="0071496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62" w:rsidRDefault="00714962">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62" w:rsidRDefault="0071496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0B2" w:rsidRDefault="00FF60B2">
      <w:pPr>
        <w:spacing w:after="0" w:line="240" w:lineRule="auto"/>
      </w:pPr>
      <w:r>
        <w:separator/>
      </w:r>
    </w:p>
  </w:footnote>
  <w:footnote w:type="continuationSeparator" w:id="0">
    <w:p w:rsidR="00FF60B2" w:rsidRDefault="00FF60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62" w:rsidRDefault="0071496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62" w:rsidRDefault="00714962">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62" w:rsidRDefault="0071496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CB922"/>
    <w:multiLevelType w:val="singleLevel"/>
    <w:tmpl w:val="05ECB922"/>
    <w:lvl w:ilvl="0">
      <w:start w:val="5"/>
      <w:numFmt w:val="decimal"/>
      <w:suff w:val="space"/>
      <w:lvlText w:val="%1."/>
      <w:lvlJc w:val="left"/>
    </w:lvl>
  </w:abstractNum>
  <w:abstractNum w:abstractNumId="1">
    <w:nsid w:val="09955561"/>
    <w:multiLevelType w:val="multilevel"/>
    <w:tmpl w:val="09955561"/>
    <w:lvl w:ilvl="0">
      <w:start w:val="7"/>
      <w:numFmt w:val="bullet"/>
      <w:lvlText w:val="-"/>
      <w:lvlJc w:val="left"/>
      <w:pPr>
        <w:ind w:left="420" w:hanging="420"/>
      </w:pPr>
      <w:rPr>
        <w:rFonts w:ascii="Times New Roman" w:eastAsia="Times New Roma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2D1A0D4D"/>
    <w:multiLevelType w:val="multilevel"/>
    <w:tmpl w:val="2D1A0D4D"/>
    <w:lvl w:ilvl="0">
      <w:start w:val="3"/>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9A7709B"/>
    <w:multiLevelType w:val="multilevel"/>
    <w:tmpl w:val="39A7709B"/>
    <w:lvl w:ilvl="0">
      <w:start w:val="7"/>
      <w:numFmt w:val="bullet"/>
      <w:lvlText w:val="-"/>
      <w:lvlJc w:val="left"/>
      <w:pPr>
        <w:ind w:left="420" w:hanging="420"/>
      </w:pPr>
      <w:rPr>
        <w:rFonts w:ascii="Times New Roman" w:eastAsia="Times New Roma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1038"/>
        </w:tabs>
        <w:ind w:left="3882"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6"/>
  </w:num>
  <w:num w:numId="3">
    <w:abstractNumId w:val="7"/>
  </w:num>
  <w:num w:numId="4">
    <w:abstractNumId w:val="9"/>
  </w:num>
  <w:num w:numId="5">
    <w:abstractNumId w:val="8"/>
  </w:num>
  <w:num w:numId="6">
    <w:abstractNumId w:val="0"/>
  </w:num>
  <w:num w:numId="7">
    <w:abstractNumId w:val="2"/>
  </w:num>
  <w:num w:numId="8">
    <w:abstractNumId w:val="3"/>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2E16"/>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2A2"/>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9EB"/>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502"/>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A15"/>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0DDD"/>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26"/>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4F49"/>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2E18"/>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20E"/>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37B"/>
    <w:rsid w:val="0020063F"/>
    <w:rsid w:val="00200833"/>
    <w:rsid w:val="00200ADA"/>
    <w:rsid w:val="00200CB0"/>
    <w:rsid w:val="0020100A"/>
    <w:rsid w:val="00201128"/>
    <w:rsid w:val="002014CA"/>
    <w:rsid w:val="002015D8"/>
    <w:rsid w:val="002016F0"/>
    <w:rsid w:val="00201794"/>
    <w:rsid w:val="00201AC6"/>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11"/>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79"/>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D9E"/>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349"/>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818"/>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24"/>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007"/>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06"/>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22C"/>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8A4"/>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BE"/>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A44"/>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2E09"/>
    <w:rsid w:val="00363216"/>
    <w:rsid w:val="003632D5"/>
    <w:rsid w:val="00363A0A"/>
    <w:rsid w:val="00363F00"/>
    <w:rsid w:val="0036430E"/>
    <w:rsid w:val="00364761"/>
    <w:rsid w:val="0036494F"/>
    <w:rsid w:val="00364A79"/>
    <w:rsid w:val="00364D8A"/>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70B"/>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07"/>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890"/>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3FD5"/>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B0"/>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07B"/>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AE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53"/>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7CD"/>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86"/>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4F33"/>
    <w:rsid w:val="004B5313"/>
    <w:rsid w:val="004B548C"/>
    <w:rsid w:val="004B5526"/>
    <w:rsid w:val="004B55C5"/>
    <w:rsid w:val="004B5733"/>
    <w:rsid w:val="004B58EE"/>
    <w:rsid w:val="004B5A09"/>
    <w:rsid w:val="004B5A28"/>
    <w:rsid w:val="004B5A87"/>
    <w:rsid w:val="004B5D27"/>
    <w:rsid w:val="004B5F60"/>
    <w:rsid w:val="004B61E0"/>
    <w:rsid w:val="004B67F2"/>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6FB"/>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3B52"/>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E85"/>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40E"/>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5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A9"/>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A5"/>
    <w:rsid w:val="005675DB"/>
    <w:rsid w:val="005678DB"/>
    <w:rsid w:val="005679D7"/>
    <w:rsid w:val="00567C93"/>
    <w:rsid w:val="00567FF8"/>
    <w:rsid w:val="00570114"/>
    <w:rsid w:val="00570839"/>
    <w:rsid w:val="00570AB8"/>
    <w:rsid w:val="00570EEC"/>
    <w:rsid w:val="0057113E"/>
    <w:rsid w:val="005714A5"/>
    <w:rsid w:val="00571552"/>
    <w:rsid w:val="005718B3"/>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EC8"/>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391"/>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523"/>
    <w:rsid w:val="005D295E"/>
    <w:rsid w:val="005D29AE"/>
    <w:rsid w:val="005D2CEC"/>
    <w:rsid w:val="005D2D36"/>
    <w:rsid w:val="005D2EAB"/>
    <w:rsid w:val="005D310B"/>
    <w:rsid w:val="005D318C"/>
    <w:rsid w:val="005D3427"/>
    <w:rsid w:val="005D3783"/>
    <w:rsid w:val="005D397C"/>
    <w:rsid w:val="005D39DA"/>
    <w:rsid w:val="005D3D71"/>
    <w:rsid w:val="005D3E54"/>
    <w:rsid w:val="005D41A3"/>
    <w:rsid w:val="005D431F"/>
    <w:rsid w:val="005D47C0"/>
    <w:rsid w:val="005D47C6"/>
    <w:rsid w:val="005D4A73"/>
    <w:rsid w:val="005D4C5D"/>
    <w:rsid w:val="005D4DFB"/>
    <w:rsid w:val="005D4E68"/>
    <w:rsid w:val="005D4F4D"/>
    <w:rsid w:val="005D5185"/>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17"/>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E27"/>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FE"/>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95C"/>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A70"/>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273"/>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99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0E20"/>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35F"/>
    <w:rsid w:val="006D3827"/>
    <w:rsid w:val="006D39A1"/>
    <w:rsid w:val="006D3D2C"/>
    <w:rsid w:val="006D3E81"/>
    <w:rsid w:val="006D3F46"/>
    <w:rsid w:val="006D3FD4"/>
    <w:rsid w:val="006D4212"/>
    <w:rsid w:val="006D4918"/>
    <w:rsid w:val="006D4D02"/>
    <w:rsid w:val="006D4E1F"/>
    <w:rsid w:val="006D4EC7"/>
    <w:rsid w:val="006D5253"/>
    <w:rsid w:val="006D5431"/>
    <w:rsid w:val="006D5594"/>
    <w:rsid w:val="006D5702"/>
    <w:rsid w:val="006D5F61"/>
    <w:rsid w:val="006D6463"/>
    <w:rsid w:val="006D646D"/>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962"/>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27DD0"/>
    <w:rsid w:val="007304A5"/>
    <w:rsid w:val="00730C55"/>
    <w:rsid w:val="00730C5F"/>
    <w:rsid w:val="007311D3"/>
    <w:rsid w:val="007312C3"/>
    <w:rsid w:val="007316E5"/>
    <w:rsid w:val="007316FA"/>
    <w:rsid w:val="00731735"/>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217"/>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617"/>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4C1"/>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646"/>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24"/>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2D0"/>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A17"/>
    <w:rsid w:val="00850E80"/>
    <w:rsid w:val="008511E6"/>
    <w:rsid w:val="008515B3"/>
    <w:rsid w:val="008515EC"/>
    <w:rsid w:val="0085268F"/>
    <w:rsid w:val="00852758"/>
    <w:rsid w:val="00852AFC"/>
    <w:rsid w:val="00852BA3"/>
    <w:rsid w:val="00852F67"/>
    <w:rsid w:val="00852F7A"/>
    <w:rsid w:val="00852F85"/>
    <w:rsid w:val="0085309F"/>
    <w:rsid w:val="00853596"/>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32"/>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73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1B7"/>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2E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7CF"/>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36"/>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5C1"/>
    <w:rsid w:val="0091063E"/>
    <w:rsid w:val="00910FEC"/>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1A"/>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5E4D"/>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784"/>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AF"/>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2932"/>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1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0EC4"/>
    <w:rsid w:val="009E1295"/>
    <w:rsid w:val="009E13A0"/>
    <w:rsid w:val="009E1908"/>
    <w:rsid w:val="009E1B7A"/>
    <w:rsid w:val="009E29E0"/>
    <w:rsid w:val="009E2AF5"/>
    <w:rsid w:val="009E2B7A"/>
    <w:rsid w:val="009E2BD2"/>
    <w:rsid w:val="009E2DD4"/>
    <w:rsid w:val="009E304E"/>
    <w:rsid w:val="009E3D3B"/>
    <w:rsid w:val="009E48D8"/>
    <w:rsid w:val="009E48EE"/>
    <w:rsid w:val="009E4E59"/>
    <w:rsid w:val="009E50C1"/>
    <w:rsid w:val="009E55CA"/>
    <w:rsid w:val="009E5724"/>
    <w:rsid w:val="009E5ABA"/>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AF8"/>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679"/>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196"/>
    <w:rsid w:val="00AA64DA"/>
    <w:rsid w:val="00AA68D7"/>
    <w:rsid w:val="00AA6CB0"/>
    <w:rsid w:val="00AA6D2A"/>
    <w:rsid w:val="00AA6DE3"/>
    <w:rsid w:val="00AA72DC"/>
    <w:rsid w:val="00AA7C36"/>
    <w:rsid w:val="00AA7DF7"/>
    <w:rsid w:val="00AA7F96"/>
    <w:rsid w:val="00AB0064"/>
    <w:rsid w:val="00AB044A"/>
    <w:rsid w:val="00AB0606"/>
    <w:rsid w:val="00AB0717"/>
    <w:rsid w:val="00AB07B3"/>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25A"/>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DDE"/>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55"/>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418"/>
    <w:rsid w:val="00B00514"/>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C1D"/>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7E9"/>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47DBE"/>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2EF"/>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B49"/>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592"/>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AD8"/>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D28"/>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9D"/>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6F1"/>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4B4D"/>
    <w:rsid w:val="00C14F14"/>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9C"/>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8A7"/>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644"/>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35"/>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3B9"/>
    <w:rsid w:val="00C83460"/>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170"/>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3FE"/>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5E80"/>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4DE"/>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525"/>
    <w:rsid w:val="00D3670C"/>
    <w:rsid w:val="00D3684A"/>
    <w:rsid w:val="00D37067"/>
    <w:rsid w:val="00D37363"/>
    <w:rsid w:val="00D374EC"/>
    <w:rsid w:val="00D374F3"/>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8FB"/>
    <w:rsid w:val="00D86CB4"/>
    <w:rsid w:val="00D87296"/>
    <w:rsid w:val="00D8739C"/>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6A5"/>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4B5D"/>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17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D64"/>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656"/>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ED0"/>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D5"/>
    <w:rsid w:val="00F449B9"/>
    <w:rsid w:val="00F44AE7"/>
    <w:rsid w:val="00F44ECA"/>
    <w:rsid w:val="00F44FBE"/>
    <w:rsid w:val="00F45185"/>
    <w:rsid w:val="00F451F3"/>
    <w:rsid w:val="00F45224"/>
    <w:rsid w:val="00F45B15"/>
    <w:rsid w:val="00F45BD4"/>
    <w:rsid w:val="00F45D09"/>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0BA3"/>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77E0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4A"/>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2A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0B2"/>
    <w:rsid w:val="00FF6203"/>
    <w:rsid w:val="00FF62A7"/>
    <w:rsid w:val="00FF66FF"/>
    <w:rsid w:val="00FF6784"/>
    <w:rsid w:val="00FF678F"/>
    <w:rsid w:val="00FF7362"/>
    <w:rsid w:val="00FF75E1"/>
    <w:rsid w:val="00FF782D"/>
    <w:rsid w:val="00FF7893"/>
    <w:rsid w:val="00FF7BA1"/>
    <w:rsid w:val="00FF7D22"/>
    <w:rsid w:val="00FF7EB0"/>
    <w:rsid w:val="00FF7EB7"/>
    <w:rsid w:val="01106970"/>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C06DB8"/>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A864F8"/>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A46A5"/>
    <w:rsid w:val="19982F2E"/>
    <w:rsid w:val="19F91CA2"/>
    <w:rsid w:val="1A6E0C1B"/>
    <w:rsid w:val="1A886536"/>
    <w:rsid w:val="1ADF03A3"/>
    <w:rsid w:val="1B7A4C29"/>
    <w:rsid w:val="1B9273DB"/>
    <w:rsid w:val="1BAE647A"/>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5248FD"/>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5826F5"/>
    <w:rsid w:val="2B726F63"/>
    <w:rsid w:val="2B7C21D0"/>
    <w:rsid w:val="2BB14489"/>
    <w:rsid w:val="2BB41C88"/>
    <w:rsid w:val="2C092A93"/>
    <w:rsid w:val="2C0C0911"/>
    <w:rsid w:val="2C296497"/>
    <w:rsid w:val="2D72510C"/>
    <w:rsid w:val="2DB53D1A"/>
    <w:rsid w:val="2DD81171"/>
    <w:rsid w:val="2E164CFF"/>
    <w:rsid w:val="2E371080"/>
    <w:rsid w:val="2E436C5E"/>
    <w:rsid w:val="2E735597"/>
    <w:rsid w:val="2E95251A"/>
    <w:rsid w:val="2EA04261"/>
    <w:rsid w:val="2EA50FD4"/>
    <w:rsid w:val="2EB4754A"/>
    <w:rsid w:val="2EC55E8F"/>
    <w:rsid w:val="2EF059F6"/>
    <w:rsid w:val="2F094088"/>
    <w:rsid w:val="2F623CD7"/>
    <w:rsid w:val="2F826616"/>
    <w:rsid w:val="2FF33761"/>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731700"/>
    <w:rsid w:val="377553A9"/>
    <w:rsid w:val="37791C2A"/>
    <w:rsid w:val="37993BC9"/>
    <w:rsid w:val="37FC0618"/>
    <w:rsid w:val="381814C7"/>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483E11"/>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80976"/>
    <w:rsid w:val="40FC09FF"/>
    <w:rsid w:val="414204A1"/>
    <w:rsid w:val="415F20A5"/>
    <w:rsid w:val="41614B4D"/>
    <w:rsid w:val="41935D9A"/>
    <w:rsid w:val="41994DC6"/>
    <w:rsid w:val="41BB697E"/>
    <w:rsid w:val="421F67C1"/>
    <w:rsid w:val="42DB482E"/>
    <w:rsid w:val="430A6648"/>
    <w:rsid w:val="437C54AC"/>
    <w:rsid w:val="43871508"/>
    <w:rsid w:val="43A05DB8"/>
    <w:rsid w:val="43A17D02"/>
    <w:rsid w:val="43AF3D36"/>
    <w:rsid w:val="43D97CE3"/>
    <w:rsid w:val="43F944E5"/>
    <w:rsid w:val="440752B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3834EC"/>
    <w:rsid w:val="4C7D6450"/>
    <w:rsid w:val="4CA34769"/>
    <w:rsid w:val="4D244E44"/>
    <w:rsid w:val="4D25123B"/>
    <w:rsid w:val="4D3E3472"/>
    <w:rsid w:val="4D69745B"/>
    <w:rsid w:val="4D766DC3"/>
    <w:rsid w:val="4DA96DAF"/>
    <w:rsid w:val="4E0C2BBD"/>
    <w:rsid w:val="4E350222"/>
    <w:rsid w:val="4E7D63B1"/>
    <w:rsid w:val="4E8526C9"/>
    <w:rsid w:val="4E9661D3"/>
    <w:rsid w:val="4EF27E9F"/>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100A00"/>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1B25D1"/>
    <w:rsid w:val="5E45132B"/>
    <w:rsid w:val="5EEC5567"/>
    <w:rsid w:val="5F031EA7"/>
    <w:rsid w:val="5F0B233D"/>
    <w:rsid w:val="5F366FF3"/>
    <w:rsid w:val="5F67277F"/>
    <w:rsid w:val="5FDD602F"/>
    <w:rsid w:val="603A2ABF"/>
    <w:rsid w:val="603A7123"/>
    <w:rsid w:val="60477ED6"/>
    <w:rsid w:val="60717E4B"/>
    <w:rsid w:val="60CD0794"/>
    <w:rsid w:val="60EA3009"/>
    <w:rsid w:val="610E52A4"/>
    <w:rsid w:val="614771B2"/>
    <w:rsid w:val="61B00F51"/>
    <w:rsid w:val="61EB027D"/>
    <w:rsid w:val="621269F4"/>
    <w:rsid w:val="62320430"/>
    <w:rsid w:val="62353ED7"/>
    <w:rsid w:val="6246720F"/>
    <w:rsid w:val="62491F0A"/>
    <w:rsid w:val="625D6B69"/>
    <w:rsid w:val="627B3C7C"/>
    <w:rsid w:val="62905168"/>
    <w:rsid w:val="62B25C37"/>
    <w:rsid w:val="62CA5C80"/>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F17846"/>
    <w:rsid w:val="67B10006"/>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B86EA2"/>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73598"/>
    <w:rsid w:val="73641FAD"/>
    <w:rsid w:val="73FA2F75"/>
    <w:rsid w:val="742475BB"/>
    <w:rsid w:val="74475B90"/>
    <w:rsid w:val="74524688"/>
    <w:rsid w:val="745E00FB"/>
    <w:rsid w:val="749F1E28"/>
    <w:rsid w:val="74AD1B82"/>
    <w:rsid w:val="74B8624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984089"/>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74057CFE-9A5A-4DCC-9CFB-4A929CBC8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40">
    <w:name w:val="修订4"/>
    <w:hidden/>
    <w:uiPriority w:val="99"/>
    <w:semiHidden/>
    <w:qFormat/>
    <w:rPr>
      <w:rFonts w:eastAsia="Batang"/>
      <w:sz w:val="22"/>
      <w:szCs w:val="22"/>
    </w:rPr>
  </w:style>
  <w:style w:type="paragraph" w:customStyle="1" w:styleId="ZV">
    <w:name w:val="ZV"/>
    <w:basedOn w:val="a"/>
    <w:qFormat/>
    <w:pPr>
      <w:framePr w:w="10206" w:wrap="notBeside" w:vAnchor="page" w:hAnchor="margin" w:y="16161"/>
      <w:widowControl w:val="0"/>
      <w:pBdr>
        <w:top w:val="single" w:sz="12" w:space="1" w:color="auto"/>
      </w:pBdr>
      <w:spacing w:after="0" w:line="240" w:lineRule="auto"/>
      <w:jc w:val="right"/>
    </w:pPr>
    <w:rPr>
      <w:rFonts w:ascii="Arial" w:eastAsiaTheme="minorEastAsia" w:hAnsi="Arial"/>
      <w:sz w:val="20"/>
      <w:szCs w:val="20"/>
      <w:lang w:val="en-GB" w:eastAsia="en-US"/>
    </w:rPr>
  </w:style>
  <w:style w:type="character" w:customStyle="1" w:styleId="B1Zchn">
    <w:name w:val="B1 Zchn"/>
    <w:qFormat/>
  </w:style>
  <w:style w:type="character" w:customStyle="1" w:styleId="6Char">
    <w:name w:val="标题 6 Char"/>
    <w:basedOn w:val="a0"/>
    <w:link w:val="6"/>
    <w:uiPriority w:val="9"/>
    <w:qFormat/>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PowerPoint____1.sl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B8D30D-7351-4685-A616-0FD2478E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5080</Words>
  <Characters>28960</Characters>
  <Application>Microsoft Office Word</Application>
  <DocSecurity>0</DocSecurity>
  <Lines>241</Lines>
  <Paragraphs>67</Paragraphs>
  <ScaleCrop>false</ScaleCrop>
  <Company/>
  <LinksUpToDate>false</LinksUpToDate>
  <CharactersWithSpaces>33973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2020-10-23T01:58:00Z</dcterms:created>
  <dcterms:modified xsi:type="dcterms:W3CDTF">2020-10-23T02:02:00Z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